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540E" w14:textId="77777777" w:rsidR="00F42FD2" w:rsidRPr="006E2402" w:rsidRDefault="00F42FD2" w:rsidP="00F42FD2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C686BD" w14:textId="77777777" w:rsidR="00F42FD2" w:rsidRPr="00051339" w:rsidRDefault="00F42FD2" w:rsidP="00F42FD2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ОПЫТЕ ПРИМЕНЕНИЯ </w:t>
      </w:r>
      <w:r w:rsidRPr="00051339">
        <w:rPr>
          <w:rFonts w:ascii="Times New Roman" w:hAnsi="Times New Roman" w:cs="Times New Roman"/>
          <w:b/>
          <w:bCs/>
          <w:sz w:val="28"/>
          <w:szCs w:val="28"/>
        </w:rPr>
        <w:t xml:space="preserve">САМОРЕГУЛИРОВАНИЯ </w:t>
      </w:r>
    </w:p>
    <w:p w14:paraId="1E2BB8A2" w14:textId="77777777" w:rsidR="00F42FD2" w:rsidRPr="00051339" w:rsidRDefault="00F42FD2" w:rsidP="00F42FD2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5133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предпринимательской и профессиональной деятельности </w:t>
      </w:r>
    </w:p>
    <w:p w14:paraId="0E56ECA1" w14:textId="77777777" w:rsidR="00F42FD2" w:rsidRDefault="00F42FD2" w:rsidP="00F42FD2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51339">
        <w:rPr>
          <w:rFonts w:ascii="Times New Roman" w:hAnsi="Times New Roman" w:cs="Times New Roman"/>
          <w:b/>
          <w:bCs/>
          <w:caps/>
          <w:sz w:val="28"/>
          <w:szCs w:val="28"/>
        </w:rPr>
        <w:t>в Российской Федерации</w:t>
      </w:r>
    </w:p>
    <w:p w14:paraId="37C0A4CB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51339">
        <w:rPr>
          <w:rFonts w:ascii="Times New Roman" w:hAnsi="Times New Roman" w:cs="Times New Roman"/>
          <w:sz w:val="28"/>
          <w:szCs w:val="28"/>
        </w:rPr>
        <w:t xml:space="preserve">бсуждение механизма саморегулирования </w:t>
      </w:r>
      <w:r>
        <w:rPr>
          <w:rFonts w:ascii="Times New Roman" w:hAnsi="Times New Roman" w:cs="Times New Roman"/>
          <w:sz w:val="28"/>
          <w:szCs w:val="28"/>
        </w:rPr>
        <w:t xml:space="preserve">в нашей стране </w:t>
      </w:r>
      <w:r w:rsidRPr="00051339">
        <w:rPr>
          <w:rFonts w:ascii="Times New Roman" w:hAnsi="Times New Roman" w:cs="Times New Roman"/>
          <w:sz w:val="28"/>
          <w:szCs w:val="28"/>
        </w:rPr>
        <w:t xml:space="preserve">было начато </w:t>
      </w:r>
      <w:r>
        <w:rPr>
          <w:rFonts w:ascii="Times New Roman" w:hAnsi="Times New Roman" w:cs="Times New Roman"/>
          <w:sz w:val="28"/>
          <w:szCs w:val="28"/>
        </w:rPr>
        <w:t>почти</w:t>
      </w:r>
      <w:r w:rsidRPr="00051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51339">
        <w:rPr>
          <w:rFonts w:ascii="Times New Roman" w:hAnsi="Times New Roman" w:cs="Times New Roman"/>
          <w:sz w:val="28"/>
          <w:szCs w:val="28"/>
        </w:rPr>
        <w:t xml:space="preserve"> лет назад. Указом Президента Российской Федерации от 23 июля 2003 г. № 824 </w:t>
      </w:r>
      <w:bookmarkStart w:id="0" w:name="_Hlk175906658"/>
      <w:r w:rsidRPr="00051339">
        <w:rPr>
          <w:rFonts w:ascii="Times New Roman" w:hAnsi="Times New Roman" w:cs="Times New Roman"/>
          <w:sz w:val="28"/>
          <w:szCs w:val="28"/>
        </w:rPr>
        <w:t>"</w:t>
      </w:r>
      <w:bookmarkEnd w:id="0"/>
      <w:r w:rsidRPr="00051339">
        <w:rPr>
          <w:rFonts w:ascii="Times New Roman" w:hAnsi="Times New Roman" w:cs="Times New Roman"/>
          <w:sz w:val="28"/>
          <w:szCs w:val="28"/>
        </w:rPr>
        <w:t>О мерах по проведению административной реформы в 2003 - 2004 годах" развитие системы саморегулируемых организаций в области экономики было определено в качестве приоритетного направления административной реформы.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 1662-р, было предусмотрено взаимодействие государства, частного бизнеса и общества, ориентированное на создание условий для свободы предпринимательства и конкуренции, а также на развитие механизмов саморегулирования предпринимательского сообщества.</w:t>
      </w:r>
    </w:p>
    <w:p w14:paraId="747EE472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>В рамках совершенствования механизмов саморегулирования, осуществляемым согласно поручению Президента Российской Федерации от 27 мая 2014 г. № Пр-1168, распоряжением Правительства Российской Федерации от 30 декабря 2015 г. № 2776-р была утверждена Концепция совершенствования механизмов саморегулирования (далее – Концепция).</w:t>
      </w:r>
    </w:p>
    <w:p w14:paraId="430EEE69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>В Концепции предусматриваются следующие основные направления реформирования системы саморегулирования: уточнение общеправовых основ института саморегулирования в Российской Федерации; совершенствование механизмов обеспечения имущественной ответственности субъектов саморегулирования перед потребителями; урегулирование вопросов деятельности национальных объединений СРО; совершенствование стандартизации деятельности в системе СРО; повышение эффективности осуществления контроля СРО за предпринимательской и профессиональной деятельностью членов; разработка комплекса мер, направленных на усиление ответственности СРО; усиление стимулов для создания и развития СРО с добровольным участием.</w:t>
      </w:r>
    </w:p>
    <w:p w14:paraId="2EDD1BDF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>Как отмечено в Концепции институт саморегулирования в сравнении с прямым государственным регулированием обладает следующими преимуществами:</w:t>
      </w:r>
    </w:p>
    <w:p w14:paraId="7382F8CC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>развитие механизмов оптимальной (</w:t>
      </w:r>
      <w:proofErr w:type="spellStart"/>
      <w:r w:rsidRPr="00051339">
        <w:rPr>
          <w:rFonts w:ascii="Times New Roman" w:hAnsi="Times New Roman" w:cs="Times New Roman"/>
          <w:sz w:val="28"/>
          <w:szCs w:val="28"/>
        </w:rPr>
        <w:t>неизбыточной</w:t>
      </w:r>
      <w:proofErr w:type="spellEnd"/>
      <w:r w:rsidRPr="00051339">
        <w:rPr>
          <w:rFonts w:ascii="Times New Roman" w:hAnsi="Times New Roman" w:cs="Times New Roman"/>
          <w:sz w:val="28"/>
          <w:szCs w:val="28"/>
        </w:rPr>
        <w:t>) стандартизации предпринимательской и профессиональной деятельности и производимых товаров (работ, услуг), а также возможность выбора и применения форм регулирования, в наибольшей степени подходящих потребностям конкретных отраслей;</w:t>
      </w:r>
    </w:p>
    <w:p w14:paraId="028FB28F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 xml:space="preserve">применение механизмов имущественной ответственности, в том числе страхование членами саморегулируемой организации ответственности и иных связанных с выполнением работ и оказанием услуг рисков и формирование </w:t>
      </w:r>
      <w:r w:rsidRPr="00051339">
        <w:rPr>
          <w:rFonts w:ascii="Times New Roman" w:hAnsi="Times New Roman" w:cs="Times New Roman"/>
          <w:sz w:val="28"/>
          <w:szCs w:val="28"/>
        </w:rPr>
        <w:lastRenderedPageBreak/>
        <w:t>компенсационного фонда саморегулируемой организации как механизма коллективной ответственности членов такой организации перед потребителями товаров (работ, услуг), предоставляемых членами саморегулируемой организации;</w:t>
      </w:r>
    </w:p>
    <w:p w14:paraId="5DC1C295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>организация более оперативного и более предметного контроля, чем со стороны органов исполнительной власти, за деятельностью членов саморегулируемых организаций;</w:t>
      </w:r>
    </w:p>
    <w:p w14:paraId="6D52B588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>развитие механизмов работы с жалобами третьих лиц и внесудебного урегулирования коммерческих споров.</w:t>
      </w:r>
    </w:p>
    <w:p w14:paraId="190B065D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</w:t>
      </w:r>
      <w:r w:rsidRPr="00D2585D">
        <w:rPr>
          <w:rFonts w:ascii="Times New Roman" w:hAnsi="Times New Roman" w:cs="Times New Roman"/>
          <w:sz w:val="28"/>
          <w:szCs w:val="28"/>
        </w:rPr>
        <w:t>ведение обязательного саморегулирования не должно сводить деятельность саморегулируемых организаций к созданию организации, лишь формально отвечающей за допуск хозяйствующих субъектов на рынок или в профессию, при условии сохранения всех полномочий по регулированию рынка в компетенции органов исполнительной власти.</w:t>
      </w:r>
    </w:p>
    <w:p w14:paraId="56FFDD40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 xml:space="preserve">Согласно мировой практике, общие регулятивные и охранительные меры, вводимые субъектами саморегулирования, зачастую устанавливают более высокий и детальный уровень требований к участникам рынка и их товарам (работам, услугам), нежели акты государственных органов власти. Кроме того, акты государственных органов власти часто устанавливают лишь границы компетенции и (или) самые общие требования к товарам (работам, услугам), деятельности лиц,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осуществляющих предпринимательскую деятельность, </w:t>
      </w:r>
      <w:r w:rsidRPr="00051339">
        <w:rPr>
          <w:rFonts w:ascii="Times New Roman" w:hAnsi="Times New Roman" w:cs="Times New Roman"/>
          <w:sz w:val="28"/>
          <w:szCs w:val="28"/>
        </w:rPr>
        <w:t>предоставляя право всю необходимую детализацию осуществлять организованным профессиональным сообществам. Это связано с тем, что многие сферы деятельности требуют узкопрофессионального подхода, который в данном случае позволяет обеспечить возможность принятия и совершенствования адекватных потребностям отрасли и более предметных норм и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7"/>
          <w:rFonts w:ascii="Times New Roman" w:hAnsi="Times New Roman"/>
          <w:sz w:val="28"/>
          <w:szCs w:val="28"/>
        </w:rPr>
        <w:footnoteReference w:id="1"/>
      </w:r>
    </w:p>
    <w:p w14:paraId="30D7B452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юридической доктрине высказано мнение, что с</w:t>
      </w:r>
      <w:r w:rsidRPr="00462502">
        <w:rPr>
          <w:rFonts w:ascii="Times New Roman" w:hAnsi="Times New Roman" w:cs="Times New Roman"/>
          <w:sz w:val="28"/>
          <w:szCs w:val="28"/>
        </w:rPr>
        <w:t>татус саморегулируемой организации позволяет ей выполнять функции регулятора в конкретном секторе экономики, т.е. определять правила и условия осуществления их членами саморегулируемых видов деятельности, а также контролировать соблюдение этих правил и условий.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502">
        <w:rPr>
          <w:rFonts w:ascii="Times New Roman" w:hAnsi="Times New Roman" w:cs="Times New Roman"/>
          <w:sz w:val="28"/>
          <w:szCs w:val="28"/>
        </w:rPr>
        <w:t>В таком качестве саморегулирование противопоставляется государственному регулированию и способно заменить его или эффективно дополнить с учетом интересов бизнес-сообщества. Задачей государства является нормативно-правовое закрепление указанной парадигмы без непосредственного вмешательства в дела саморегулируемых организаций с учетом 1) оценки потребности той или иной сферы в регулировании, 2) анализа возможных последствий реализации такой меры и 3) готовности предпринимательского или профессионального сообщества к саморегулированию.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502">
        <w:rPr>
          <w:rFonts w:ascii="Times New Roman" w:hAnsi="Times New Roman" w:cs="Times New Roman"/>
          <w:sz w:val="28"/>
          <w:szCs w:val="28"/>
        </w:rPr>
        <w:t xml:space="preserve">Саморегулируемые организации должны учитывать, с одной стороны, публичные интересы государства </w:t>
      </w:r>
      <w:r w:rsidRPr="00462502">
        <w:rPr>
          <w:rFonts w:ascii="Times New Roman" w:hAnsi="Times New Roman" w:cs="Times New Roman"/>
          <w:sz w:val="28"/>
          <w:szCs w:val="28"/>
        </w:rPr>
        <w:lastRenderedPageBreak/>
        <w:t>в лице его органов, заинтересованных в надлежащей организации общественных отношений силами бизнес-сообщества и за его счет, а с другой - индивидуальные интересы частных лиц, потребляющих производимые членами саморегулируемых организаций товары, работы и услуги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7"/>
          <w:rFonts w:ascii="Times New Roman" w:hAnsi="Times New Roman"/>
          <w:sz w:val="28"/>
          <w:szCs w:val="28"/>
        </w:rPr>
        <w:footnoteReference w:id="2"/>
      </w:r>
    </w:p>
    <w:p w14:paraId="5E2D7FFC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 xml:space="preserve">Основным законодательным актом, определяющим </w:t>
      </w:r>
      <w:r>
        <w:rPr>
          <w:rFonts w:ascii="Times New Roman" w:hAnsi="Times New Roman" w:cs="Times New Roman"/>
          <w:sz w:val="28"/>
          <w:szCs w:val="28"/>
        </w:rPr>
        <w:t>правовые основы</w:t>
      </w:r>
      <w:r w:rsidRPr="00051339">
        <w:rPr>
          <w:rFonts w:ascii="Times New Roman" w:hAnsi="Times New Roman" w:cs="Times New Roman"/>
          <w:sz w:val="28"/>
          <w:szCs w:val="28"/>
        </w:rPr>
        <w:t xml:space="preserve"> саморегулирования предпринимательской и профессиональной деятельности в Российской Федерации, является Федеральный закон от 1 декабря 2007 г. № 315-ФЗ </w:t>
      </w:r>
      <w:r w:rsidRPr="00B824AF">
        <w:rPr>
          <w:rFonts w:ascii="Times New Roman" w:hAnsi="Times New Roman" w:cs="Times New Roman"/>
          <w:sz w:val="28"/>
          <w:szCs w:val="28"/>
        </w:rPr>
        <w:t>"</w:t>
      </w:r>
      <w:r w:rsidRPr="00051339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 w:rsidRPr="00B824AF">
        <w:rPr>
          <w:rFonts w:ascii="Times New Roman" w:hAnsi="Times New Roman" w:cs="Times New Roman"/>
          <w:sz w:val="28"/>
          <w:szCs w:val="28"/>
        </w:rPr>
        <w:t xml:space="preserve">" </w:t>
      </w:r>
      <w:r w:rsidRPr="00051339">
        <w:rPr>
          <w:rFonts w:ascii="Times New Roman" w:hAnsi="Times New Roman" w:cs="Times New Roman"/>
          <w:sz w:val="28"/>
          <w:szCs w:val="28"/>
        </w:rPr>
        <w:t xml:space="preserve">(далее – </w:t>
      </w:r>
      <w:bookmarkStart w:id="2" w:name="_Hlk175830202"/>
      <w:r w:rsidRPr="00051339">
        <w:rPr>
          <w:rFonts w:ascii="Times New Roman" w:hAnsi="Times New Roman" w:cs="Times New Roman"/>
          <w:sz w:val="28"/>
          <w:szCs w:val="28"/>
        </w:rPr>
        <w:t>Закон № 315-ФЗ</w:t>
      </w:r>
      <w:bookmarkEnd w:id="2"/>
      <w:r w:rsidRPr="00051339">
        <w:rPr>
          <w:rFonts w:ascii="Times New Roman" w:hAnsi="Times New Roman" w:cs="Times New Roman"/>
          <w:sz w:val="28"/>
          <w:szCs w:val="28"/>
        </w:rPr>
        <w:t>). Принятие данного закона явилось началом реформирования всей системы государственного регулирования предпринимательской деятельности. В течение нескольких лет после его вступления в силу в ряде сфер произошел переход от такого традиционно используемого способа воздействия государства на бизнес как лицензирование к саморегулированию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7"/>
          <w:rFonts w:ascii="Times New Roman" w:hAnsi="Times New Roman"/>
          <w:sz w:val="28"/>
          <w:szCs w:val="28"/>
        </w:rPr>
        <w:footnoteReference w:id="3"/>
      </w:r>
    </w:p>
    <w:p w14:paraId="1293CA5B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051339">
          <w:rPr>
            <w:rFonts w:ascii="Times New Roman" w:hAnsi="Times New Roman" w:cs="Times New Roman"/>
            <w:sz w:val="28"/>
            <w:szCs w:val="28"/>
          </w:rPr>
          <w:t>ст</w:t>
        </w:r>
        <w:r>
          <w:rPr>
            <w:rFonts w:ascii="Times New Roman" w:hAnsi="Times New Roman" w:cs="Times New Roman"/>
            <w:sz w:val="28"/>
            <w:szCs w:val="28"/>
          </w:rPr>
          <w:t>атьей</w:t>
        </w:r>
        <w:r w:rsidRPr="00051339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051339">
        <w:rPr>
          <w:rFonts w:ascii="Times New Roman" w:hAnsi="Times New Roman" w:cs="Times New Roman"/>
          <w:sz w:val="28"/>
          <w:szCs w:val="28"/>
        </w:rPr>
        <w:t xml:space="preserve"> Закона № 315-ФЗ под саморегулированием понимается самостоятельная и инициативная деятельность,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такой деятельности, а также контроль за соблюдением требований указанных стандартов и правил.</w:t>
      </w:r>
    </w:p>
    <w:p w14:paraId="4AC6B670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указано в Концепции, п</w:t>
      </w:r>
      <w:r w:rsidRPr="00051339">
        <w:rPr>
          <w:rFonts w:ascii="Times New Roman" w:hAnsi="Times New Roman" w:cs="Times New Roman"/>
          <w:sz w:val="28"/>
          <w:szCs w:val="28"/>
        </w:rPr>
        <w:t xml:space="preserve">омимо Закона № 315-ФЗ </w:t>
      </w:r>
      <w:r>
        <w:rPr>
          <w:rFonts w:ascii="Times New Roman" w:hAnsi="Times New Roman" w:cs="Times New Roman"/>
          <w:sz w:val="28"/>
          <w:szCs w:val="28"/>
        </w:rPr>
        <w:t>целый ряд федеральных законов устанавливает особенности</w:t>
      </w:r>
      <w:r w:rsidRPr="00051339">
        <w:rPr>
          <w:rFonts w:ascii="Times New Roman" w:hAnsi="Times New Roman" w:cs="Times New Roman"/>
          <w:sz w:val="28"/>
          <w:szCs w:val="28"/>
        </w:rPr>
        <w:t xml:space="preserve"> саморегулирования в отдельных сферах предпринимательской и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051339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етом</w:t>
      </w:r>
      <w:r w:rsidRPr="00051339">
        <w:rPr>
          <w:rFonts w:ascii="Times New Roman" w:hAnsi="Times New Roman" w:cs="Times New Roman"/>
          <w:sz w:val="28"/>
          <w:szCs w:val="28"/>
        </w:rPr>
        <w:t xml:space="preserve"> специфик</w:t>
      </w:r>
      <w:r>
        <w:rPr>
          <w:rFonts w:ascii="Times New Roman" w:hAnsi="Times New Roman" w:cs="Times New Roman"/>
          <w:sz w:val="28"/>
          <w:szCs w:val="28"/>
        </w:rPr>
        <w:t>и соответствующих</w:t>
      </w:r>
      <w:r w:rsidRPr="00051339">
        <w:rPr>
          <w:rFonts w:ascii="Times New Roman" w:hAnsi="Times New Roman" w:cs="Times New Roman"/>
          <w:sz w:val="28"/>
          <w:szCs w:val="28"/>
        </w:rPr>
        <w:t xml:space="preserve"> отраслей.</w:t>
      </w:r>
    </w:p>
    <w:p w14:paraId="4451B510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Отраслевыми</w:t>
      </w:r>
      <w:r w:rsidRPr="00051339">
        <w:rPr>
          <w:rFonts w:ascii="Times New Roman" w:hAnsi="Times New Roman" w:cs="Times New Roman"/>
          <w:sz w:val="28"/>
          <w:szCs w:val="28"/>
        </w:rPr>
        <w:t xml:space="preserve"> федеральными законами устанавливаются специфические требования к целям, задачам и функциям саморегулируемых организаций и к членам саморегулируемых организаций, особенности порядка осуществления саморегулируемыми организациями контроля за деятельностью своих членов, применения ими мер дисциплинарного воздействия в отношении своих членов, а также особенности порядка осуществления государственного надзора за соблюдением саморегулируемыми организациями требований законодательства Российской Федерации в части предмета контроля (надзора), оснований, </w:t>
      </w:r>
      <w:r w:rsidRPr="00051339">
        <w:rPr>
          <w:rFonts w:ascii="Times New Roman" w:hAnsi="Times New Roman" w:cs="Times New Roman"/>
          <w:sz w:val="28"/>
          <w:szCs w:val="28"/>
        </w:rPr>
        <w:lastRenderedPageBreak/>
        <w:t>периодичности и сроков проведения проверок.</w:t>
      </w:r>
    </w:p>
    <w:p w14:paraId="0D9C0081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>К указанным федеральным законам относятся:</w:t>
      </w:r>
    </w:p>
    <w:p w14:paraId="34CC1899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(в отношении саморегулируемых организаций, основанных на членстве лиц, выполняющих инженерные изыскания или осуществляющих архитектурно-строительное проектирование, строительство, реконструкцию, капитальный ремонт объектов капитального строительства);</w:t>
      </w:r>
    </w:p>
    <w:p w14:paraId="14D88737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>Федеральный закон "О сельскохозяйственной кооперации" (в отношении саморегулируемых организаций ревизионных союзов сельскохозяйственных кооперативов);</w:t>
      </w:r>
    </w:p>
    <w:p w14:paraId="51C81675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>Федеральный закон "Об оценочной деятельности в Российской Федерации" (в отношении саморегулируемых организаций оценщиков);</w:t>
      </w:r>
    </w:p>
    <w:p w14:paraId="0412594E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>Федеральный закон "О несостоятельности (банкротстве)" (в отношении саморегулируемых организаций арбитражных управляющих и саморегулируемых организаций операторов электронных площадок);</w:t>
      </w:r>
    </w:p>
    <w:p w14:paraId="4EF8ADCC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>Федеральный закон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(в отношении саморегулируемых организаций организаторов азартных игр в букмекерских конторах и саморегулируемых организаций организаторов азартных игр в тотализаторах);</w:t>
      </w:r>
    </w:p>
    <w:p w14:paraId="3530483F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>Федеральный закон "Об аудиторской деятельности" (в отношении саморегулируемых организаций аудиторов);</w:t>
      </w:r>
    </w:p>
    <w:p w14:paraId="18506A43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>Федеральный закон "Об энергосбережении и о повышении энергетической эффективности и о внесении изменений в отдельные законодательные акты Российской Федерации" (в отношении саморегулируемых организаций в области энергетического обследования);</w:t>
      </w:r>
    </w:p>
    <w:p w14:paraId="600949DB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>Федеральный закон "Об актуарной деятельности в Российской Федерации" (в отношении саморегулируемых организаций актуариев).</w:t>
      </w:r>
    </w:p>
    <w:p w14:paraId="5F633544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>Возможность объединения субъектов предпринимательской и профессиональной деятельности в саморегулируемые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добровольной основе</w:t>
      </w:r>
      <w:r w:rsidRPr="00051339">
        <w:rPr>
          <w:rFonts w:ascii="Times New Roman" w:hAnsi="Times New Roman" w:cs="Times New Roman"/>
          <w:sz w:val="28"/>
          <w:szCs w:val="28"/>
        </w:rPr>
        <w:t xml:space="preserve"> также предусмотрена следующими федеральными законами:</w:t>
      </w:r>
    </w:p>
    <w:p w14:paraId="7BFF6251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>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(в отношении саморегулируемых организаций виноградарей и виноделов);</w:t>
      </w:r>
    </w:p>
    <w:p w14:paraId="0F6BBDDB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>Федеральный закон "О рекламе" (в отношении саморегулируемых организаций в сфере рекламы);</w:t>
      </w:r>
    </w:p>
    <w:p w14:paraId="335F3AEC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 xml:space="preserve">Федеральный закон "О кадастровой деятельности" (в отношении </w:t>
      </w:r>
      <w:r w:rsidRPr="00051339">
        <w:rPr>
          <w:rFonts w:ascii="Times New Roman" w:hAnsi="Times New Roman" w:cs="Times New Roman"/>
          <w:sz w:val="28"/>
          <w:szCs w:val="28"/>
        </w:rPr>
        <w:lastRenderedPageBreak/>
        <w:t>саморегулируемых организаций в сфере кадастровой деятельности);</w:t>
      </w:r>
    </w:p>
    <w:p w14:paraId="67644AB2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>Федеральный закон "О патентных поверенных" (в отношении саморегулируемых организаций патентных поверенных);</w:t>
      </w:r>
    </w:p>
    <w:p w14:paraId="0D927C23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>Федеральный закон "О теплоснабжении" (в отношении саморегулируемых организаций в сфере теплоснабжения);</w:t>
      </w:r>
    </w:p>
    <w:p w14:paraId="47B10CA7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>Федеральный закон "Об альтернативной процедуре урегулирования споров с участием посредника (процедуре медиации)" (в отношении саморегулируемых организаций медиаторов)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3F3683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>Федеральный закон "О саморегулируемых организациях в сфере финансового рынка и о внесении изменений в статьи 2 и 6 Федерального закона "О внесении изменений в отдельные законодательные акты Российской Федерации" (в отношении саморегулируемых организаций профессиональных участников финансового рынка, в том числе негосударственных пенсионных фондов, жилищных накопительных кооперативов, операторов по приему платежей).</w:t>
      </w:r>
    </w:p>
    <w:p w14:paraId="0A1B2340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39">
        <w:rPr>
          <w:rFonts w:ascii="Times New Roman" w:hAnsi="Times New Roman" w:cs="Times New Roman"/>
          <w:sz w:val="28"/>
          <w:szCs w:val="28"/>
        </w:rPr>
        <w:t>Кроме того, существуют сферы профессиональной деятельности, в которых законодательством Российской Федерации предусмотрено обязательное членство участников в специализированных негосударственных объединениях, однако такие объединения не имеют статуса саморегулируемых организаций (например, нотариат, адвокатура, профессиональные объединения страховщиков различного вида)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7"/>
          <w:rFonts w:ascii="Times New Roman" w:hAnsi="Times New Roman"/>
          <w:sz w:val="28"/>
          <w:szCs w:val="28"/>
        </w:rPr>
        <w:footnoteReference w:id="4"/>
      </w:r>
    </w:p>
    <w:p w14:paraId="4E23F1D7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в ряде сфер экономики имеются примеры </w:t>
      </w:r>
      <w:r w:rsidRPr="00051339">
        <w:rPr>
          <w:rFonts w:ascii="Times New Roman" w:hAnsi="Times New Roman" w:cs="Times New Roman"/>
          <w:sz w:val="28"/>
          <w:szCs w:val="28"/>
        </w:rPr>
        <w:t>добровольно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51339">
        <w:rPr>
          <w:rFonts w:ascii="Times New Roman" w:hAnsi="Times New Roman" w:cs="Times New Roman"/>
          <w:sz w:val="28"/>
          <w:szCs w:val="28"/>
        </w:rPr>
        <w:t xml:space="preserve"> саморегулировани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1339">
        <w:rPr>
          <w:rFonts w:ascii="Times New Roman" w:hAnsi="Times New Roman" w:cs="Times New Roman"/>
          <w:sz w:val="28"/>
          <w:szCs w:val="28"/>
        </w:rPr>
        <w:t xml:space="preserve">, которое </w:t>
      </w:r>
      <w:r>
        <w:rPr>
          <w:rFonts w:ascii="Times New Roman" w:hAnsi="Times New Roman" w:cs="Times New Roman"/>
          <w:sz w:val="28"/>
          <w:szCs w:val="28"/>
        </w:rPr>
        <w:t>подразумевает</w:t>
      </w:r>
      <w:r w:rsidRPr="00051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установление участниками соответствующего рынка (</w:t>
      </w:r>
      <w:r w:rsidRPr="00051339">
        <w:rPr>
          <w:rFonts w:ascii="Times New Roman" w:hAnsi="Times New Roman" w:cs="Times New Roman"/>
          <w:sz w:val="28"/>
          <w:szCs w:val="28"/>
        </w:rPr>
        <w:t>профессионального сообщества</w:t>
      </w:r>
      <w:r>
        <w:rPr>
          <w:rFonts w:ascii="Times New Roman" w:hAnsi="Times New Roman" w:cs="Times New Roman"/>
          <w:sz w:val="28"/>
          <w:szCs w:val="28"/>
        </w:rPr>
        <w:t>) правил надлежащей деловой практики</w:t>
      </w:r>
      <w:r w:rsidRPr="00051339">
        <w:rPr>
          <w:rFonts w:ascii="Times New Roman" w:hAnsi="Times New Roman" w:cs="Times New Roman"/>
          <w:sz w:val="28"/>
          <w:szCs w:val="28"/>
        </w:rPr>
        <w:t xml:space="preserve"> при сохранении </w:t>
      </w:r>
      <w:r>
        <w:rPr>
          <w:rFonts w:ascii="Times New Roman" w:hAnsi="Times New Roman" w:cs="Times New Roman"/>
          <w:sz w:val="28"/>
          <w:szCs w:val="28"/>
        </w:rPr>
        <w:t xml:space="preserve">за государством </w:t>
      </w:r>
      <w:r w:rsidRPr="00051339">
        <w:rPr>
          <w:rFonts w:ascii="Times New Roman" w:hAnsi="Times New Roman" w:cs="Times New Roman"/>
          <w:sz w:val="28"/>
          <w:szCs w:val="28"/>
        </w:rPr>
        <w:t>полномочий по нормативному регулированию отрасли. В качестве примера добровольного саморегулирования можно привести разработку бизнес-сообществом кодексов деловых практик. В российской практике профессиональным сообществом были разработаны следующие кодексы деловых практик: в сфере торговли фармацевтическими товарами действует Кодекс добросовестных практик в фармацевтической отрасли</w:t>
      </w:r>
      <w:r>
        <w:rPr>
          <w:rStyle w:val="a7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74FE3">
        <w:rPr>
          <w:rFonts w:ascii="Times New Roman" w:hAnsi="Times New Roman" w:cs="Times New Roman"/>
          <w:sz w:val="28"/>
          <w:szCs w:val="28"/>
        </w:rPr>
        <w:t>разработан Ассоциацией европейского бизнеса совместно с ФАС России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1339">
        <w:rPr>
          <w:rFonts w:ascii="Times New Roman" w:hAnsi="Times New Roman" w:cs="Times New Roman"/>
          <w:sz w:val="28"/>
          <w:szCs w:val="28"/>
        </w:rPr>
        <w:t xml:space="preserve">; в сфере розничной торговли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1339">
        <w:rPr>
          <w:rFonts w:ascii="Times New Roman" w:hAnsi="Times New Roman" w:cs="Times New Roman"/>
          <w:sz w:val="28"/>
          <w:szCs w:val="28"/>
        </w:rPr>
        <w:t xml:space="preserve"> </w:t>
      </w:r>
      <w:r w:rsidRPr="00F77F16">
        <w:rPr>
          <w:rFonts w:ascii="Times New Roman" w:hAnsi="Times New Roman" w:cs="Times New Roman"/>
          <w:sz w:val="28"/>
          <w:szCs w:val="28"/>
        </w:rPr>
        <w:t>Кодекс добросовестных практик взаимоотношений между торговыми сетями и поставщиками потребительских товаров</w:t>
      </w:r>
      <w:r>
        <w:rPr>
          <w:rStyle w:val="a7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; на рынке продаж автомобилей и запасных частей к ним – </w:t>
      </w:r>
      <w:r w:rsidRPr="00374FE3">
        <w:rPr>
          <w:rFonts w:ascii="Times New Roman" w:hAnsi="Times New Roman" w:cs="Times New Roman"/>
          <w:sz w:val="28"/>
          <w:szCs w:val="28"/>
        </w:rPr>
        <w:t>Кодекс поведения, регулирующего отдельные аспекты взаимоотношений между автопроизводителями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FE3">
        <w:rPr>
          <w:rFonts w:ascii="Times New Roman" w:hAnsi="Times New Roman" w:cs="Times New Roman"/>
          <w:sz w:val="28"/>
          <w:szCs w:val="28"/>
        </w:rPr>
        <w:t>автодистрибьюторами</w:t>
      </w:r>
      <w:proofErr w:type="spellEnd"/>
      <w:r w:rsidRPr="00374FE3">
        <w:rPr>
          <w:rFonts w:ascii="Times New Roman" w:hAnsi="Times New Roman" w:cs="Times New Roman"/>
          <w:sz w:val="28"/>
          <w:szCs w:val="28"/>
        </w:rPr>
        <w:t xml:space="preserve">, официальными дилерами и независимыми сервисными станциями в автомобильном </w:t>
      </w:r>
      <w:r w:rsidRPr="00374FE3">
        <w:rPr>
          <w:rFonts w:ascii="Times New Roman" w:hAnsi="Times New Roman" w:cs="Times New Roman"/>
          <w:sz w:val="28"/>
          <w:szCs w:val="28"/>
        </w:rPr>
        <w:lastRenderedPageBreak/>
        <w:t>секторе</w:t>
      </w:r>
      <w:r>
        <w:rPr>
          <w:rStyle w:val="a7"/>
          <w:rFonts w:ascii="Times New Roman" w:hAnsi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74FE3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FE3">
        <w:rPr>
          <w:rFonts w:ascii="Times New Roman" w:hAnsi="Times New Roman" w:cs="Times New Roman"/>
          <w:sz w:val="28"/>
          <w:szCs w:val="28"/>
        </w:rPr>
        <w:t>Комитетом автопроизводителей Ассоциации европейского бизнеса и согласован с ФАС России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13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01A9A9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существуют примеры добровольного объединения участников профессионального сообщества, например СРО </w:t>
      </w:r>
      <w:r w:rsidRPr="004678E8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управляющих </w:t>
      </w:r>
      <w:r w:rsidRPr="004678E8">
        <w:rPr>
          <w:rFonts w:ascii="Times New Roman" w:hAnsi="Times New Roman" w:cs="Times New Roman"/>
          <w:sz w:val="28"/>
          <w:szCs w:val="28"/>
        </w:rPr>
        <w:t>многоквартирными домами</w:t>
      </w:r>
      <w:r>
        <w:rPr>
          <w:rFonts w:ascii="Times New Roman" w:hAnsi="Times New Roman" w:cs="Times New Roman"/>
          <w:sz w:val="28"/>
          <w:szCs w:val="28"/>
        </w:rPr>
        <w:t xml:space="preserve">. В текущей системе правового регулирования своими задачами такие СРО определяют: </w:t>
      </w:r>
      <w:r w:rsidRPr="00180A37">
        <w:rPr>
          <w:rFonts w:ascii="Times New Roman" w:hAnsi="Times New Roman" w:cs="Times New Roman"/>
          <w:sz w:val="28"/>
          <w:szCs w:val="28"/>
        </w:rPr>
        <w:t xml:space="preserve">получение юридической помощи при защите своих прав и законных </w:t>
      </w:r>
      <w:proofErr w:type="gramStart"/>
      <w:r w:rsidRPr="00180A37">
        <w:rPr>
          <w:rFonts w:ascii="Times New Roman" w:hAnsi="Times New Roman" w:cs="Times New Roman"/>
          <w:sz w:val="28"/>
          <w:szCs w:val="28"/>
        </w:rPr>
        <w:t>интересов;  улучшение</w:t>
      </w:r>
      <w:proofErr w:type="gramEnd"/>
      <w:r w:rsidRPr="00180A37">
        <w:rPr>
          <w:rFonts w:ascii="Times New Roman" w:hAnsi="Times New Roman" w:cs="Times New Roman"/>
          <w:sz w:val="28"/>
          <w:szCs w:val="28"/>
        </w:rPr>
        <w:t xml:space="preserve"> репутации компании и повышение уровня доверия к ней;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37">
        <w:rPr>
          <w:rFonts w:ascii="Times New Roman" w:hAnsi="Times New Roman" w:cs="Times New Roman"/>
          <w:sz w:val="28"/>
          <w:szCs w:val="28"/>
        </w:rPr>
        <w:t>взаимодействие с коллегами по сфере и получение квалифицированной помощи;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37">
        <w:rPr>
          <w:rFonts w:ascii="Times New Roman" w:hAnsi="Times New Roman" w:cs="Times New Roman"/>
          <w:sz w:val="28"/>
          <w:szCs w:val="28"/>
        </w:rPr>
        <w:t>помощь в улучшении качества предоставляемых услуг, повышении профессионализма сотрудников.</w:t>
      </w:r>
      <w:r>
        <w:rPr>
          <w:rStyle w:val="a7"/>
          <w:rFonts w:ascii="Times New Roman" w:hAnsi="Times New Roman"/>
          <w:sz w:val="28"/>
          <w:szCs w:val="28"/>
        </w:rPr>
        <w:footnoteReference w:id="8"/>
      </w:r>
    </w:p>
    <w:p w14:paraId="5ED68917" w14:textId="77777777" w:rsidR="00F42FD2" w:rsidRPr="0005133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CB">
        <w:rPr>
          <w:rFonts w:ascii="Times New Roman" w:hAnsi="Times New Roman" w:cs="Times New Roman"/>
          <w:sz w:val="28"/>
          <w:szCs w:val="28"/>
        </w:rPr>
        <w:t>Отдельное внимание было уделено институту признания результатов деятельности СРО в сфере контроля. В рамках данного института орган надзора признает осуществляемую СРО в отношении своих членов контрольную деятельность и не проводит в отношении этих членов контрольные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CB">
        <w:rPr>
          <w:rFonts w:ascii="Times New Roman" w:hAnsi="Times New Roman" w:cs="Times New Roman"/>
          <w:sz w:val="28"/>
          <w:szCs w:val="28"/>
        </w:rPr>
        <w:t>Серьезным шагом в развитии института добровольного саморегулирования стало закрепление в новом законе о контроле возможности делегирования СРО полномочий в сфере контроля. Механизм не только позволяет разгрузить надзорные органы, но в целом его появление свидетельствует о доверии государства к институту саморегулирования. Сейчас идет проработка возможности реализации этого механизма в отдельных сферах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7"/>
          <w:rFonts w:ascii="Times New Roman" w:hAnsi="Times New Roman"/>
          <w:sz w:val="28"/>
          <w:szCs w:val="28"/>
        </w:rPr>
        <w:footnoteReference w:id="9"/>
      </w:r>
    </w:p>
    <w:p w14:paraId="6756293F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Минэкономразвития России опубликовало доклад </w:t>
      </w:r>
      <w:r w:rsidRPr="00D2585D">
        <w:rPr>
          <w:rFonts w:ascii="Times New Roman" w:hAnsi="Times New Roman" w:cs="Times New Roman"/>
          <w:sz w:val="28"/>
          <w:szCs w:val="28"/>
        </w:rPr>
        <w:t>о состоянии развития саморегулирования предпринимательской и профессиональной деятельности в Российской Федерации, а также результаты системного мониторинга деятельности СРО в отраслях экономики и сегментах рынка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793352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146">
        <w:rPr>
          <w:rFonts w:ascii="Times New Roman" w:hAnsi="Times New Roman" w:cs="Times New Roman"/>
          <w:sz w:val="28"/>
          <w:szCs w:val="28"/>
        </w:rPr>
        <w:t xml:space="preserve">Согласно информации, содержащейся в указанном докладе </w:t>
      </w:r>
      <w:r w:rsidRPr="005C1146">
        <w:rPr>
          <w:rFonts w:ascii="Times New Roman" w:hAnsi="Times New Roman" w:cs="Times New Roman"/>
          <w:bCs/>
          <w:sz w:val="28"/>
          <w:szCs w:val="28"/>
        </w:rPr>
        <w:t xml:space="preserve">по состоянию на 1 января 2021 года образованы и осуществляют свою деятельность </w:t>
      </w:r>
      <w:r w:rsidRPr="00BA10CB">
        <w:rPr>
          <w:rFonts w:ascii="Times New Roman" w:hAnsi="Times New Roman" w:cs="Times New Roman"/>
          <w:sz w:val="28"/>
          <w:szCs w:val="28"/>
        </w:rPr>
        <w:t>954</w:t>
      </w:r>
      <w:r w:rsidRPr="00BA10CB">
        <w:rPr>
          <w:rStyle w:val="a7"/>
          <w:rFonts w:ascii="Times New Roman" w:hAnsi="Times New Roman"/>
          <w:sz w:val="28"/>
          <w:szCs w:val="28"/>
        </w:rPr>
        <w:footnoteReference w:id="10"/>
      </w:r>
      <w:r w:rsidRPr="005C1146">
        <w:rPr>
          <w:rFonts w:ascii="Times New Roman" w:hAnsi="Times New Roman" w:cs="Times New Roman"/>
          <w:bCs/>
          <w:sz w:val="28"/>
          <w:szCs w:val="28"/>
        </w:rPr>
        <w:t xml:space="preserve"> СРО: 609 СРО, основанных на обязательном членстве, и 345 СРО, основанных</w:t>
      </w:r>
      <w:r w:rsidRPr="005C1146">
        <w:rPr>
          <w:rFonts w:ascii="Times New Roman" w:hAnsi="Times New Roman" w:cs="Times New Roman"/>
          <w:bCs/>
          <w:sz w:val="28"/>
          <w:szCs w:val="28"/>
        </w:rPr>
        <w:br/>
        <w:t>на добровольном членстве. СРО, основанные на обязательном членстве, созданы</w:t>
      </w:r>
      <w:r w:rsidRPr="005C1146">
        <w:rPr>
          <w:rFonts w:ascii="Times New Roman" w:hAnsi="Times New Roman" w:cs="Times New Roman"/>
          <w:bCs/>
          <w:sz w:val="28"/>
          <w:szCs w:val="28"/>
        </w:rPr>
        <w:br/>
        <w:t>в 12 сферах деятельности.</w:t>
      </w:r>
    </w:p>
    <w:p w14:paraId="17B2BE0A" w14:textId="77777777" w:rsidR="00F42FD2" w:rsidRPr="005C1146" w:rsidRDefault="00F42FD2" w:rsidP="00F42FD2">
      <w:pPr>
        <w:tabs>
          <w:tab w:val="left" w:pos="238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1146">
        <w:rPr>
          <w:rFonts w:ascii="Times New Roman" w:hAnsi="Times New Roman"/>
          <w:bCs/>
          <w:sz w:val="28"/>
          <w:szCs w:val="28"/>
        </w:rPr>
        <w:t>Таблица</w:t>
      </w:r>
      <w:r>
        <w:rPr>
          <w:rFonts w:ascii="Times New Roman" w:hAnsi="Times New Roman"/>
          <w:bCs/>
          <w:sz w:val="28"/>
          <w:szCs w:val="28"/>
        </w:rPr>
        <w:t xml:space="preserve"> 1</w:t>
      </w:r>
      <w:r w:rsidRPr="005C1146">
        <w:rPr>
          <w:rFonts w:ascii="Times New Roman" w:hAnsi="Times New Roman"/>
          <w:bCs/>
          <w:sz w:val="28"/>
          <w:szCs w:val="28"/>
        </w:rPr>
        <w:t>. Количество СРО в Российской Федерации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03"/>
        <w:gridCol w:w="3356"/>
        <w:gridCol w:w="1240"/>
        <w:gridCol w:w="1247"/>
        <w:gridCol w:w="1248"/>
        <w:gridCol w:w="1247"/>
        <w:gridCol w:w="1248"/>
      </w:tblGrid>
      <w:tr w:rsidR="00F42FD2" w:rsidRPr="00374FE3" w14:paraId="53CAE81D" w14:textId="77777777" w:rsidTr="00751BFC">
        <w:trPr>
          <w:trHeight w:val="585"/>
        </w:trPr>
        <w:tc>
          <w:tcPr>
            <w:tcW w:w="499" w:type="dxa"/>
            <w:vMerge w:val="restart"/>
          </w:tcPr>
          <w:p w14:paraId="3F3132D1" w14:textId="77777777" w:rsidR="00F42FD2" w:rsidRPr="00374FE3" w:rsidRDefault="00F42FD2" w:rsidP="00751BFC">
            <w:pPr>
              <w:tabs>
                <w:tab w:val="left" w:pos="238"/>
              </w:tabs>
              <w:jc w:val="center"/>
              <w:rPr>
                <w:sz w:val="28"/>
                <w:szCs w:val="28"/>
              </w:rPr>
            </w:pPr>
            <w:r w:rsidRPr="00374FE3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397" w:type="dxa"/>
            <w:vMerge w:val="restart"/>
          </w:tcPr>
          <w:p w14:paraId="5D7743B5" w14:textId="77777777" w:rsidR="00F42FD2" w:rsidRPr="00374FE3" w:rsidRDefault="00F42FD2" w:rsidP="00751BFC">
            <w:pPr>
              <w:tabs>
                <w:tab w:val="left" w:pos="238"/>
              </w:tabs>
              <w:jc w:val="center"/>
              <w:rPr>
                <w:sz w:val="28"/>
                <w:szCs w:val="28"/>
              </w:rPr>
            </w:pPr>
            <w:r w:rsidRPr="00374FE3">
              <w:rPr>
                <w:sz w:val="28"/>
                <w:szCs w:val="28"/>
              </w:rPr>
              <w:t>СРО по сферам предпринимательской (профессиональной) деятельности</w:t>
            </w:r>
          </w:p>
        </w:tc>
        <w:tc>
          <w:tcPr>
            <w:tcW w:w="6417" w:type="dxa"/>
            <w:gridSpan w:val="5"/>
          </w:tcPr>
          <w:p w14:paraId="436D510B" w14:textId="77777777" w:rsidR="00F42FD2" w:rsidRPr="00374FE3" w:rsidRDefault="00F42FD2" w:rsidP="00751BFC">
            <w:pPr>
              <w:tabs>
                <w:tab w:val="left" w:pos="238"/>
              </w:tabs>
              <w:jc w:val="center"/>
              <w:rPr>
                <w:sz w:val="28"/>
                <w:szCs w:val="28"/>
              </w:rPr>
            </w:pPr>
            <w:r w:rsidRPr="00374FE3">
              <w:rPr>
                <w:sz w:val="28"/>
                <w:szCs w:val="28"/>
              </w:rPr>
              <w:t>Количество СРО</w:t>
            </w:r>
          </w:p>
        </w:tc>
      </w:tr>
      <w:tr w:rsidR="00F42FD2" w:rsidRPr="005C1146" w14:paraId="1A0D797E" w14:textId="77777777" w:rsidTr="00751BFC">
        <w:tc>
          <w:tcPr>
            <w:tcW w:w="499" w:type="dxa"/>
            <w:vMerge/>
          </w:tcPr>
          <w:p w14:paraId="2A378790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7" w:type="dxa"/>
            <w:vMerge/>
          </w:tcPr>
          <w:p w14:paraId="2F586FC9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14:paraId="6EC54F01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C1146">
              <w:rPr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1283" w:type="dxa"/>
            <w:vAlign w:val="center"/>
          </w:tcPr>
          <w:p w14:paraId="2274C32A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C1146">
              <w:rPr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1284" w:type="dxa"/>
            <w:vAlign w:val="center"/>
          </w:tcPr>
          <w:p w14:paraId="746FE803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C1146"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1283" w:type="dxa"/>
            <w:vAlign w:val="center"/>
          </w:tcPr>
          <w:p w14:paraId="0424BF6B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C1146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284" w:type="dxa"/>
            <w:vAlign w:val="center"/>
          </w:tcPr>
          <w:p w14:paraId="10D016F5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C1146"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F42FD2" w:rsidRPr="005C1146" w14:paraId="610A6FC7" w14:textId="77777777" w:rsidTr="00751BFC">
        <w:tc>
          <w:tcPr>
            <w:tcW w:w="499" w:type="dxa"/>
          </w:tcPr>
          <w:p w14:paraId="11FA8B00" w14:textId="77777777" w:rsidR="00F42FD2" w:rsidRPr="005C1146" w:rsidRDefault="00F42FD2" w:rsidP="00751BFC">
            <w:pPr>
              <w:numPr>
                <w:ilvl w:val="0"/>
                <w:numId w:val="1"/>
              </w:numPr>
              <w:tabs>
                <w:tab w:val="left" w:pos="238"/>
              </w:tabs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97" w:type="dxa"/>
          </w:tcPr>
          <w:p w14:paraId="53B349A1" w14:textId="77777777" w:rsidR="00F42FD2" w:rsidRPr="005C1146" w:rsidRDefault="00F42FD2" w:rsidP="00751BFC">
            <w:pPr>
              <w:tabs>
                <w:tab w:val="left" w:pos="238"/>
              </w:tabs>
              <w:jc w:val="both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СРО арбитражных управляющих</w:t>
            </w:r>
          </w:p>
        </w:tc>
        <w:tc>
          <w:tcPr>
            <w:tcW w:w="1283" w:type="dxa"/>
            <w:vAlign w:val="center"/>
          </w:tcPr>
          <w:p w14:paraId="201C7C08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1283" w:type="dxa"/>
            <w:vAlign w:val="center"/>
          </w:tcPr>
          <w:p w14:paraId="7FCF10E0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1284" w:type="dxa"/>
            <w:vAlign w:val="center"/>
          </w:tcPr>
          <w:p w14:paraId="45C756A3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283" w:type="dxa"/>
            <w:vAlign w:val="center"/>
          </w:tcPr>
          <w:p w14:paraId="0B538F66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1284" w:type="dxa"/>
            <w:vAlign w:val="center"/>
          </w:tcPr>
          <w:p w14:paraId="1FB0E9EA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48</w:t>
            </w:r>
          </w:p>
        </w:tc>
      </w:tr>
      <w:tr w:rsidR="00F42FD2" w:rsidRPr="005C1146" w14:paraId="6D2F226D" w14:textId="77777777" w:rsidTr="00751BFC">
        <w:tc>
          <w:tcPr>
            <w:tcW w:w="499" w:type="dxa"/>
          </w:tcPr>
          <w:p w14:paraId="686F00DA" w14:textId="77777777" w:rsidR="00F42FD2" w:rsidRPr="005C1146" w:rsidRDefault="00F42FD2" w:rsidP="00751BFC">
            <w:pPr>
              <w:numPr>
                <w:ilvl w:val="0"/>
                <w:numId w:val="1"/>
              </w:numPr>
              <w:tabs>
                <w:tab w:val="left" w:pos="238"/>
              </w:tabs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97" w:type="dxa"/>
          </w:tcPr>
          <w:p w14:paraId="0580AA0E" w14:textId="77777777" w:rsidR="00F42FD2" w:rsidRPr="005C1146" w:rsidRDefault="00F42FD2" w:rsidP="00751BFC">
            <w:pPr>
              <w:tabs>
                <w:tab w:val="left" w:pos="238"/>
              </w:tabs>
              <w:jc w:val="both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СРО оценщиков</w:t>
            </w:r>
          </w:p>
        </w:tc>
        <w:tc>
          <w:tcPr>
            <w:tcW w:w="1283" w:type="dxa"/>
            <w:vAlign w:val="center"/>
          </w:tcPr>
          <w:p w14:paraId="34087C0E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283" w:type="dxa"/>
            <w:vAlign w:val="center"/>
          </w:tcPr>
          <w:p w14:paraId="448BFBEE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284" w:type="dxa"/>
            <w:vAlign w:val="center"/>
          </w:tcPr>
          <w:p w14:paraId="494CA0F1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283" w:type="dxa"/>
            <w:vAlign w:val="center"/>
          </w:tcPr>
          <w:p w14:paraId="1BC72255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84" w:type="dxa"/>
            <w:vAlign w:val="center"/>
          </w:tcPr>
          <w:p w14:paraId="417CD61E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13</w:t>
            </w:r>
          </w:p>
        </w:tc>
      </w:tr>
      <w:tr w:rsidR="00F42FD2" w:rsidRPr="005C1146" w14:paraId="6D52120E" w14:textId="77777777" w:rsidTr="00751BFC">
        <w:tc>
          <w:tcPr>
            <w:tcW w:w="499" w:type="dxa"/>
          </w:tcPr>
          <w:p w14:paraId="44488E28" w14:textId="77777777" w:rsidR="00F42FD2" w:rsidRPr="005C1146" w:rsidRDefault="00F42FD2" w:rsidP="00751BFC">
            <w:pPr>
              <w:numPr>
                <w:ilvl w:val="0"/>
                <w:numId w:val="1"/>
              </w:numPr>
              <w:tabs>
                <w:tab w:val="left" w:pos="238"/>
              </w:tabs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97" w:type="dxa"/>
          </w:tcPr>
          <w:p w14:paraId="2E82775D" w14:textId="77777777" w:rsidR="00F42FD2" w:rsidRPr="005C1146" w:rsidRDefault="00F42FD2" w:rsidP="00751BFC">
            <w:pPr>
              <w:tabs>
                <w:tab w:val="left" w:pos="238"/>
              </w:tabs>
              <w:jc w:val="both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СРО кадастровых инженеров</w:t>
            </w:r>
          </w:p>
        </w:tc>
        <w:tc>
          <w:tcPr>
            <w:tcW w:w="1283" w:type="dxa"/>
            <w:vAlign w:val="center"/>
          </w:tcPr>
          <w:p w14:paraId="5E29F4AA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283" w:type="dxa"/>
            <w:vAlign w:val="center"/>
          </w:tcPr>
          <w:p w14:paraId="0A9BFB59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284" w:type="dxa"/>
            <w:vAlign w:val="center"/>
          </w:tcPr>
          <w:p w14:paraId="1D0633CA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283" w:type="dxa"/>
            <w:vAlign w:val="center"/>
          </w:tcPr>
          <w:p w14:paraId="11FD978A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284" w:type="dxa"/>
            <w:vAlign w:val="center"/>
          </w:tcPr>
          <w:p w14:paraId="48AB43BA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14</w:t>
            </w:r>
          </w:p>
        </w:tc>
      </w:tr>
      <w:tr w:rsidR="00F42FD2" w:rsidRPr="005C1146" w14:paraId="2B13B968" w14:textId="77777777" w:rsidTr="00751BFC">
        <w:tc>
          <w:tcPr>
            <w:tcW w:w="499" w:type="dxa"/>
          </w:tcPr>
          <w:p w14:paraId="008B9AFA" w14:textId="77777777" w:rsidR="00F42FD2" w:rsidRPr="005C1146" w:rsidRDefault="00F42FD2" w:rsidP="00751BFC">
            <w:pPr>
              <w:numPr>
                <w:ilvl w:val="0"/>
                <w:numId w:val="1"/>
              </w:numPr>
              <w:tabs>
                <w:tab w:val="left" w:pos="238"/>
              </w:tabs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97" w:type="dxa"/>
          </w:tcPr>
          <w:p w14:paraId="06C50DEA" w14:textId="77777777" w:rsidR="00F42FD2" w:rsidRPr="005C1146" w:rsidRDefault="00F42FD2" w:rsidP="00751BFC">
            <w:pPr>
              <w:tabs>
                <w:tab w:val="left" w:pos="238"/>
              </w:tabs>
              <w:jc w:val="both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СРО операторов электронных площадок</w:t>
            </w:r>
          </w:p>
        </w:tc>
        <w:tc>
          <w:tcPr>
            <w:tcW w:w="1283" w:type="dxa"/>
            <w:vAlign w:val="center"/>
          </w:tcPr>
          <w:p w14:paraId="50B37A1D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83" w:type="dxa"/>
            <w:vAlign w:val="center"/>
          </w:tcPr>
          <w:p w14:paraId="1060810B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84" w:type="dxa"/>
            <w:vAlign w:val="center"/>
          </w:tcPr>
          <w:p w14:paraId="61433E56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83" w:type="dxa"/>
            <w:vAlign w:val="center"/>
          </w:tcPr>
          <w:p w14:paraId="6BBB640C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84" w:type="dxa"/>
            <w:vAlign w:val="center"/>
          </w:tcPr>
          <w:p w14:paraId="0EFA1567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3</w:t>
            </w:r>
          </w:p>
        </w:tc>
      </w:tr>
      <w:tr w:rsidR="00F42FD2" w:rsidRPr="005C1146" w14:paraId="663E5EBC" w14:textId="77777777" w:rsidTr="00751BFC">
        <w:tc>
          <w:tcPr>
            <w:tcW w:w="499" w:type="dxa"/>
          </w:tcPr>
          <w:p w14:paraId="2EBC8BF8" w14:textId="77777777" w:rsidR="00F42FD2" w:rsidRPr="005C1146" w:rsidRDefault="00F42FD2" w:rsidP="00751BFC">
            <w:pPr>
              <w:numPr>
                <w:ilvl w:val="0"/>
                <w:numId w:val="1"/>
              </w:numPr>
              <w:tabs>
                <w:tab w:val="left" w:pos="238"/>
              </w:tabs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97" w:type="dxa"/>
          </w:tcPr>
          <w:p w14:paraId="125283FC" w14:textId="77777777" w:rsidR="00F42FD2" w:rsidRPr="005C1146" w:rsidRDefault="00F42FD2" w:rsidP="00751BFC">
            <w:pPr>
              <w:tabs>
                <w:tab w:val="left" w:pos="238"/>
              </w:tabs>
              <w:jc w:val="both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СРО аудиторов</w:t>
            </w:r>
          </w:p>
        </w:tc>
        <w:tc>
          <w:tcPr>
            <w:tcW w:w="1283" w:type="dxa"/>
            <w:vAlign w:val="center"/>
          </w:tcPr>
          <w:p w14:paraId="029E1AB1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83" w:type="dxa"/>
            <w:vAlign w:val="center"/>
          </w:tcPr>
          <w:p w14:paraId="06729800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753DE51B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83" w:type="dxa"/>
            <w:vAlign w:val="center"/>
          </w:tcPr>
          <w:p w14:paraId="628B3AFA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12627565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1</w:t>
            </w:r>
          </w:p>
        </w:tc>
      </w:tr>
      <w:tr w:rsidR="00F42FD2" w:rsidRPr="005C1146" w14:paraId="0E007262" w14:textId="77777777" w:rsidTr="00751BFC">
        <w:trPr>
          <w:trHeight w:val="365"/>
        </w:trPr>
        <w:tc>
          <w:tcPr>
            <w:tcW w:w="499" w:type="dxa"/>
          </w:tcPr>
          <w:p w14:paraId="01C5313C" w14:textId="77777777" w:rsidR="00F42FD2" w:rsidRPr="005C1146" w:rsidRDefault="00F42FD2" w:rsidP="00751BFC">
            <w:pPr>
              <w:numPr>
                <w:ilvl w:val="0"/>
                <w:numId w:val="1"/>
              </w:numPr>
              <w:tabs>
                <w:tab w:val="left" w:pos="238"/>
              </w:tabs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97" w:type="dxa"/>
          </w:tcPr>
          <w:p w14:paraId="04FE8399" w14:textId="77777777" w:rsidR="00F42FD2" w:rsidRPr="005C1146" w:rsidRDefault="00F42FD2" w:rsidP="00751BFC">
            <w:pPr>
              <w:tabs>
                <w:tab w:val="left" w:pos="238"/>
              </w:tabs>
              <w:jc w:val="both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СРО строителей</w:t>
            </w:r>
          </w:p>
        </w:tc>
        <w:tc>
          <w:tcPr>
            <w:tcW w:w="1283" w:type="dxa"/>
            <w:vAlign w:val="center"/>
          </w:tcPr>
          <w:p w14:paraId="330B2BEC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268</w:t>
            </w:r>
          </w:p>
        </w:tc>
        <w:tc>
          <w:tcPr>
            <w:tcW w:w="1283" w:type="dxa"/>
            <w:vAlign w:val="center"/>
          </w:tcPr>
          <w:p w14:paraId="4EA0D511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238</w:t>
            </w:r>
          </w:p>
        </w:tc>
        <w:tc>
          <w:tcPr>
            <w:tcW w:w="1284" w:type="dxa"/>
            <w:vAlign w:val="center"/>
          </w:tcPr>
          <w:p w14:paraId="0B1ABDB1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223</w:t>
            </w:r>
          </w:p>
        </w:tc>
        <w:tc>
          <w:tcPr>
            <w:tcW w:w="1283" w:type="dxa"/>
            <w:vAlign w:val="center"/>
          </w:tcPr>
          <w:p w14:paraId="1BEBD644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222</w:t>
            </w:r>
          </w:p>
        </w:tc>
        <w:tc>
          <w:tcPr>
            <w:tcW w:w="1284" w:type="dxa"/>
            <w:vAlign w:val="center"/>
          </w:tcPr>
          <w:p w14:paraId="4187B390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223</w:t>
            </w:r>
          </w:p>
        </w:tc>
      </w:tr>
      <w:tr w:rsidR="00F42FD2" w:rsidRPr="005C1146" w14:paraId="0D4F236F" w14:textId="77777777" w:rsidTr="00751BFC">
        <w:tc>
          <w:tcPr>
            <w:tcW w:w="499" w:type="dxa"/>
          </w:tcPr>
          <w:p w14:paraId="4230CFA0" w14:textId="77777777" w:rsidR="00F42FD2" w:rsidRPr="005C1146" w:rsidRDefault="00F42FD2" w:rsidP="00751BFC">
            <w:pPr>
              <w:numPr>
                <w:ilvl w:val="0"/>
                <w:numId w:val="1"/>
              </w:numPr>
              <w:tabs>
                <w:tab w:val="left" w:pos="238"/>
              </w:tabs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97" w:type="dxa"/>
          </w:tcPr>
          <w:p w14:paraId="659A058A" w14:textId="77777777" w:rsidR="00F42FD2" w:rsidRPr="005C1146" w:rsidRDefault="00F42FD2" w:rsidP="00751BFC">
            <w:pPr>
              <w:tabs>
                <w:tab w:val="left" w:pos="238"/>
              </w:tabs>
              <w:jc w:val="both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СРО проектировщиков</w:t>
            </w:r>
          </w:p>
        </w:tc>
        <w:tc>
          <w:tcPr>
            <w:tcW w:w="1283" w:type="dxa"/>
            <w:vAlign w:val="center"/>
          </w:tcPr>
          <w:p w14:paraId="60D365DC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190</w:t>
            </w:r>
          </w:p>
        </w:tc>
        <w:tc>
          <w:tcPr>
            <w:tcW w:w="1283" w:type="dxa"/>
            <w:vAlign w:val="center"/>
          </w:tcPr>
          <w:p w14:paraId="28F783E3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173</w:t>
            </w:r>
          </w:p>
        </w:tc>
        <w:tc>
          <w:tcPr>
            <w:tcW w:w="1284" w:type="dxa"/>
            <w:vAlign w:val="center"/>
          </w:tcPr>
          <w:p w14:paraId="3A8B6293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171</w:t>
            </w:r>
          </w:p>
        </w:tc>
        <w:tc>
          <w:tcPr>
            <w:tcW w:w="1283" w:type="dxa"/>
            <w:vAlign w:val="center"/>
          </w:tcPr>
          <w:p w14:paraId="10516358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169</w:t>
            </w:r>
          </w:p>
        </w:tc>
        <w:tc>
          <w:tcPr>
            <w:tcW w:w="1284" w:type="dxa"/>
            <w:vAlign w:val="center"/>
          </w:tcPr>
          <w:p w14:paraId="1D5CD474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169</w:t>
            </w:r>
          </w:p>
        </w:tc>
      </w:tr>
      <w:tr w:rsidR="00F42FD2" w:rsidRPr="005C1146" w14:paraId="0BDEC863" w14:textId="77777777" w:rsidTr="00751BFC">
        <w:tc>
          <w:tcPr>
            <w:tcW w:w="499" w:type="dxa"/>
          </w:tcPr>
          <w:p w14:paraId="300F2321" w14:textId="77777777" w:rsidR="00F42FD2" w:rsidRPr="005C1146" w:rsidRDefault="00F42FD2" w:rsidP="00751BFC">
            <w:pPr>
              <w:numPr>
                <w:ilvl w:val="0"/>
                <w:numId w:val="1"/>
              </w:numPr>
              <w:tabs>
                <w:tab w:val="left" w:pos="238"/>
              </w:tabs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97" w:type="dxa"/>
          </w:tcPr>
          <w:p w14:paraId="4FC37F9B" w14:textId="77777777" w:rsidR="00F42FD2" w:rsidRPr="005C1146" w:rsidRDefault="00F42FD2" w:rsidP="00751BFC">
            <w:pPr>
              <w:tabs>
                <w:tab w:val="left" w:pos="238"/>
              </w:tabs>
              <w:jc w:val="both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СРО изыскателей</w:t>
            </w:r>
          </w:p>
        </w:tc>
        <w:tc>
          <w:tcPr>
            <w:tcW w:w="1283" w:type="dxa"/>
            <w:vAlign w:val="center"/>
          </w:tcPr>
          <w:p w14:paraId="1A033640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283" w:type="dxa"/>
            <w:vAlign w:val="center"/>
          </w:tcPr>
          <w:p w14:paraId="08450008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1284" w:type="dxa"/>
            <w:vAlign w:val="center"/>
          </w:tcPr>
          <w:p w14:paraId="5A1EF105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283" w:type="dxa"/>
            <w:vAlign w:val="center"/>
          </w:tcPr>
          <w:p w14:paraId="70113CE8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1284" w:type="dxa"/>
            <w:vAlign w:val="center"/>
          </w:tcPr>
          <w:p w14:paraId="605A864B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43</w:t>
            </w:r>
          </w:p>
        </w:tc>
      </w:tr>
      <w:tr w:rsidR="00F42FD2" w:rsidRPr="005C1146" w14:paraId="0273095A" w14:textId="77777777" w:rsidTr="00751BFC">
        <w:tc>
          <w:tcPr>
            <w:tcW w:w="499" w:type="dxa"/>
          </w:tcPr>
          <w:p w14:paraId="7CBA28F8" w14:textId="77777777" w:rsidR="00F42FD2" w:rsidRPr="005C1146" w:rsidRDefault="00F42FD2" w:rsidP="00751BFC">
            <w:pPr>
              <w:numPr>
                <w:ilvl w:val="0"/>
                <w:numId w:val="1"/>
              </w:numPr>
              <w:tabs>
                <w:tab w:val="left" w:pos="238"/>
              </w:tabs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97" w:type="dxa"/>
          </w:tcPr>
          <w:p w14:paraId="0CC2BC57" w14:textId="77777777" w:rsidR="00F42FD2" w:rsidRPr="005C1146" w:rsidRDefault="00F42FD2" w:rsidP="00751BFC">
            <w:pPr>
              <w:tabs>
                <w:tab w:val="left" w:pos="238"/>
              </w:tabs>
              <w:jc w:val="both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СРО актуариев</w:t>
            </w:r>
          </w:p>
        </w:tc>
        <w:tc>
          <w:tcPr>
            <w:tcW w:w="1283" w:type="dxa"/>
            <w:vAlign w:val="center"/>
          </w:tcPr>
          <w:p w14:paraId="25C00E07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83" w:type="dxa"/>
            <w:vAlign w:val="center"/>
          </w:tcPr>
          <w:p w14:paraId="53E6F3C4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5E227C25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83" w:type="dxa"/>
            <w:vAlign w:val="center"/>
          </w:tcPr>
          <w:p w14:paraId="6C017E64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105AB233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2</w:t>
            </w:r>
          </w:p>
        </w:tc>
      </w:tr>
      <w:tr w:rsidR="00F42FD2" w:rsidRPr="005C1146" w14:paraId="799B1384" w14:textId="77777777" w:rsidTr="00751BFC">
        <w:tc>
          <w:tcPr>
            <w:tcW w:w="499" w:type="dxa"/>
          </w:tcPr>
          <w:p w14:paraId="123A655D" w14:textId="77777777" w:rsidR="00F42FD2" w:rsidRPr="005C1146" w:rsidRDefault="00F42FD2" w:rsidP="00751BFC">
            <w:pPr>
              <w:numPr>
                <w:ilvl w:val="0"/>
                <w:numId w:val="1"/>
              </w:numPr>
              <w:tabs>
                <w:tab w:val="left" w:pos="238"/>
              </w:tabs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97" w:type="dxa"/>
          </w:tcPr>
          <w:p w14:paraId="654F65F2" w14:textId="77777777" w:rsidR="00F42FD2" w:rsidRPr="005C1146" w:rsidRDefault="00F42FD2" w:rsidP="00751BFC">
            <w:pPr>
              <w:tabs>
                <w:tab w:val="left" w:pos="238"/>
              </w:tabs>
              <w:jc w:val="both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СРО в сфере азартных игр</w:t>
            </w:r>
          </w:p>
        </w:tc>
        <w:tc>
          <w:tcPr>
            <w:tcW w:w="1283" w:type="dxa"/>
            <w:vAlign w:val="center"/>
          </w:tcPr>
          <w:p w14:paraId="3206D87F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83" w:type="dxa"/>
            <w:vAlign w:val="center"/>
          </w:tcPr>
          <w:p w14:paraId="4BAC42F9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84" w:type="dxa"/>
            <w:vAlign w:val="center"/>
          </w:tcPr>
          <w:p w14:paraId="2A922532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83" w:type="dxa"/>
            <w:vAlign w:val="center"/>
          </w:tcPr>
          <w:p w14:paraId="43A9C7BB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84" w:type="dxa"/>
            <w:vAlign w:val="center"/>
          </w:tcPr>
          <w:p w14:paraId="63601F3B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3</w:t>
            </w:r>
          </w:p>
        </w:tc>
      </w:tr>
      <w:tr w:rsidR="00F42FD2" w:rsidRPr="005C1146" w14:paraId="449B14E8" w14:textId="77777777" w:rsidTr="00751BFC">
        <w:tc>
          <w:tcPr>
            <w:tcW w:w="499" w:type="dxa"/>
          </w:tcPr>
          <w:p w14:paraId="4D489D2C" w14:textId="77777777" w:rsidR="00F42FD2" w:rsidRPr="005C1146" w:rsidRDefault="00F42FD2" w:rsidP="00751BFC">
            <w:pPr>
              <w:numPr>
                <w:ilvl w:val="0"/>
                <w:numId w:val="1"/>
              </w:numPr>
              <w:tabs>
                <w:tab w:val="left" w:pos="238"/>
              </w:tabs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97" w:type="dxa"/>
          </w:tcPr>
          <w:p w14:paraId="75C28250" w14:textId="77777777" w:rsidR="00F42FD2" w:rsidRPr="005C1146" w:rsidRDefault="00F42FD2" w:rsidP="00751BFC">
            <w:pPr>
              <w:tabs>
                <w:tab w:val="left" w:pos="238"/>
              </w:tabs>
              <w:jc w:val="both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СРО ревизионных союзов сельскохозяйственных кооперативов</w:t>
            </w:r>
          </w:p>
        </w:tc>
        <w:tc>
          <w:tcPr>
            <w:tcW w:w="1283" w:type="dxa"/>
            <w:vAlign w:val="center"/>
          </w:tcPr>
          <w:p w14:paraId="420E3564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83" w:type="dxa"/>
            <w:vAlign w:val="center"/>
          </w:tcPr>
          <w:p w14:paraId="362320C2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7CAC8DBC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83" w:type="dxa"/>
            <w:vAlign w:val="center"/>
          </w:tcPr>
          <w:p w14:paraId="02C66EA5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118F6179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2</w:t>
            </w:r>
          </w:p>
        </w:tc>
      </w:tr>
      <w:tr w:rsidR="00F42FD2" w:rsidRPr="005C1146" w14:paraId="6C7C02F4" w14:textId="77777777" w:rsidTr="00751BFC">
        <w:tc>
          <w:tcPr>
            <w:tcW w:w="499" w:type="dxa"/>
          </w:tcPr>
          <w:p w14:paraId="0C7DF0BC" w14:textId="77777777" w:rsidR="00F42FD2" w:rsidRPr="005C1146" w:rsidRDefault="00F42FD2" w:rsidP="00751BFC">
            <w:pPr>
              <w:numPr>
                <w:ilvl w:val="0"/>
                <w:numId w:val="1"/>
              </w:numPr>
              <w:tabs>
                <w:tab w:val="left" w:pos="238"/>
              </w:tabs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97" w:type="dxa"/>
          </w:tcPr>
          <w:p w14:paraId="568917B7" w14:textId="77777777" w:rsidR="00F42FD2" w:rsidRPr="005C1146" w:rsidRDefault="00F42FD2" w:rsidP="00751BFC">
            <w:pPr>
              <w:tabs>
                <w:tab w:val="left" w:pos="238"/>
              </w:tabs>
              <w:jc w:val="both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СРО в области энергетического обследования</w:t>
            </w:r>
          </w:p>
        </w:tc>
        <w:tc>
          <w:tcPr>
            <w:tcW w:w="1283" w:type="dxa"/>
            <w:vAlign w:val="center"/>
          </w:tcPr>
          <w:p w14:paraId="645FA2E4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108</w:t>
            </w:r>
          </w:p>
        </w:tc>
        <w:tc>
          <w:tcPr>
            <w:tcW w:w="1283" w:type="dxa"/>
            <w:vAlign w:val="center"/>
          </w:tcPr>
          <w:p w14:paraId="43F8F5BF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104</w:t>
            </w:r>
          </w:p>
        </w:tc>
        <w:tc>
          <w:tcPr>
            <w:tcW w:w="1284" w:type="dxa"/>
            <w:vAlign w:val="center"/>
          </w:tcPr>
          <w:p w14:paraId="40F86FF6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101</w:t>
            </w:r>
          </w:p>
        </w:tc>
        <w:tc>
          <w:tcPr>
            <w:tcW w:w="1283" w:type="dxa"/>
            <w:vAlign w:val="center"/>
          </w:tcPr>
          <w:p w14:paraId="15EC0676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98</w:t>
            </w:r>
          </w:p>
        </w:tc>
        <w:tc>
          <w:tcPr>
            <w:tcW w:w="1284" w:type="dxa"/>
            <w:vAlign w:val="center"/>
          </w:tcPr>
          <w:p w14:paraId="1AC0AB65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88</w:t>
            </w:r>
          </w:p>
        </w:tc>
      </w:tr>
      <w:tr w:rsidR="00F42FD2" w:rsidRPr="005C1146" w14:paraId="5F6A945F" w14:textId="77777777" w:rsidTr="00751BFC">
        <w:tc>
          <w:tcPr>
            <w:tcW w:w="499" w:type="dxa"/>
          </w:tcPr>
          <w:p w14:paraId="6C8A2C7F" w14:textId="77777777" w:rsidR="00F42FD2" w:rsidRPr="005C1146" w:rsidRDefault="00F42FD2" w:rsidP="00751BFC">
            <w:pPr>
              <w:numPr>
                <w:ilvl w:val="0"/>
                <w:numId w:val="1"/>
              </w:numPr>
              <w:tabs>
                <w:tab w:val="left" w:pos="238"/>
              </w:tabs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97" w:type="dxa"/>
          </w:tcPr>
          <w:p w14:paraId="0BD9E6AC" w14:textId="77777777" w:rsidR="00F42FD2" w:rsidRPr="005C1146" w:rsidRDefault="00F42FD2" w:rsidP="00751BFC">
            <w:pPr>
              <w:tabs>
                <w:tab w:val="left" w:pos="238"/>
              </w:tabs>
              <w:jc w:val="both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СРО, основанные на добровольном членстве</w:t>
            </w:r>
          </w:p>
        </w:tc>
        <w:tc>
          <w:tcPr>
            <w:tcW w:w="1283" w:type="dxa"/>
            <w:vAlign w:val="center"/>
          </w:tcPr>
          <w:p w14:paraId="41730291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435</w:t>
            </w:r>
          </w:p>
        </w:tc>
        <w:tc>
          <w:tcPr>
            <w:tcW w:w="1283" w:type="dxa"/>
            <w:vAlign w:val="center"/>
          </w:tcPr>
          <w:p w14:paraId="74364359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433</w:t>
            </w:r>
          </w:p>
        </w:tc>
        <w:tc>
          <w:tcPr>
            <w:tcW w:w="1284" w:type="dxa"/>
            <w:vAlign w:val="center"/>
          </w:tcPr>
          <w:p w14:paraId="60C2A2E5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424</w:t>
            </w:r>
          </w:p>
        </w:tc>
        <w:tc>
          <w:tcPr>
            <w:tcW w:w="1283" w:type="dxa"/>
            <w:vAlign w:val="center"/>
          </w:tcPr>
          <w:p w14:paraId="25F004E2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430</w:t>
            </w:r>
          </w:p>
        </w:tc>
        <w:tc>
          <w:tcPr>
            <w:tcW w:w="1284" w:type="dxa"/>
            <w:vAlign w:val="center"/>
          </w:tcPr>
          <w:p w14:paraId="03F815D7" w14:textId="77777777" w:rsidR="00F42FD2" w:rsidRPr="005C1146" w:rsidRDefault="00F42FD2" w:rsidP="00751BFC">
            <w:pPr>
              <w:tabs>
                <w:tab w:val="left" w:pos="238"/>
              </w:tabs>
              <w:jc w:val="center"/>
              <w:rPr>
                <w:bCs/>
                <w:sz w:val="28"/>
                <w:szCs w:val="28"/>
              </w:rPr>
            </w:pPr>
            <w:r w:rsidRPr="005C1146">
              <w:rPr>
                <w:bCs/>
                <w:sz w:val="28"/>
                <w:szCs w:val="28"/>
              </w:rPr>
              <w:t>345</w:t>
            </w:r>
          </w:p>
        </w:tc>
      </w:tr>
      <w:tr w:rsidR="00F42FD2" w:rsidRPr="00374FE3" w14:paraId="09FFD940" w14:textId="77777777" w:rsidTr="00751BFC">
        <w:trPr>
          <w:trHeight w:val="345"/>
        </w:trPr>
        <w:tc>
          <w:tcPr>
            <w:tcW w:w="499" w:type="dxa"/>
          </w:tcPr>
          <w:p w14:paraId="16CAF45B" w14:textId="77777777" w:rsidR="00F42FD2" w:rsidRPr="00374FE3" w:rsidRDefault="00F42FD2" w:rsidP="00751BFC">
            <w:pPr>
              <w:tabs>
                <w:tab w:val="left" w:pos="238"/>
              </w:tabs>
              <w:ind w:left="19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97" w:type="dxa"/>
          </w:tcPr>
          <w:p w14:paraId="030CF37F" w14:textId="77777777" w:rsidR="00F42FD2" w:rsidRPr="00374FE3" w:rsidRDefault="00F42FD2" w:rsidP="00751BFC">
            <w:pPr>
              <w:tabs>
                <w:tab w:val="left" w:pos="238"/>
              </w:tabs>
              <w:jc w:val="both"/>
              <w:rPr>
                <w:sz w:val="28"/>
                <w:szCs w:val="28"/>
              </w:rPr>
            </w:pPr>
            <w:r w:rsidRPr="00374FE3">
              <w:rPr>
                <w:sz w:val="28"/>
                <w:szCs w:val="28"/>
              </w:rPr>
              <w:t>Всего</w:t>
            </w:r>
          </w:p>
        </w:tc>
        <w:tc>
          <w:tcPr>
            <w:tcW w:w="1283" w:type="dxa"/>
            <w:vAlign w:val="center"/>
          </w:tcPr>
          <w:p w14:paraId="22E5F79A" w14:textId="77777777" w:rsidR="00F42FD2" w:rsidRPr="00374FE3" w:rsidRDefault="00F42FD2" w:rsidP="00751BFC">
            <w:pPr>
              <w:tabs>
                <w:tab w:val="left" w:pos="238"/>
              </w:tabs>
              <w:jc w:val="center"/>
              <w:rPr>
                <w:sz w:val="28"/>
                <w:szCs w:val="28"/>
              </w:rPr>
            </w:pPr>
            <w:r w:rsidRPr="00374FE3">
              <w:rPr>
                <w:sz w:val="28"/>
                <w:szCs w:val="28"/>
              </w:rPr>
              <w:t>1 138</w:t>
            </w:r>
          </w:p>
        </w:tc>
        <w:tc>
          <w:tcPr>
            <w:tcW w:w="1283" w:type="dxa"/>
            <w:vAlign w:val="center"/>
          </w:tcPr>
          <w:p w14:paraId="6B5885B8" w14:textId="77777777" w:rsidR="00F42FD2" w:rsidRPr="00374FE3" w:rsidRDefault="00F42FD2" w:rsidP="00751BFC">
            <w:pPr>
              <w:tabs>
                <w:tab w:val="left" w:pos="238"/>
              </w:tabs>
              <w:jc w:val="center"/>
              <w:rPr>
                <w:sz w:val="28"/>
                <w:szCs w:val="28"/>
              </w:rPr>
            </w:pPr>
            <w:r w:rsidRPr="00374FE3">
              <w:rPr>
                <w:sz w:val="28"/>
                <w:szCs w:val="28"/>
              </w:rPr>
              <w:t xml:space="preserve">1 079 </w:t>
            </w:r>
            <w:r w:rsidRPr="00374FE3">
              <w:rPr>
                <w:sz w:val="28"/>
                <w:szCs w:val="28"/>
              </w:rPr>
              <w:br/>
              <w:t>(-5,2%)</w:t>
            </w:r>
          </w:p>
        </w:tc>
        <w:tc>
          <w:tcPr>
            <w:tcW w:w="1284" w:type="dxa"/>
            <w:vAlign w:val="center"/>
          </w:tcPr>
          <w:p w14:paraId="3E0ECC38" w14:textId="77777777" w:rsidR="00F42FD2" w:rsidRPr="00374FE3" w:rsidRDefault="00F42FD2" w:rsidP="00751BFC">
            <w:pPr>
              <w:tabs>
                <w:tab w:val="left" w:pos="238"/>
              </w:tabs>
              <w:jc w:val="center"/>
              <w:rPr>
                <w:sz w:val="28"/>
                <w:szCs w:val="28"/>
              </w:rPr>
            </w:pPr>
            <w:r w:rsidRPr="00374FE3">
              <w:rPr>
                <w:sz w:val="28"/>
                <w:szCs w:val="28"/>
              </w:rPr>
              <w:t xml:space="preserve">1 051 </w:t>
            </w:r>
            <w:r w:rsidRPr="00374FE3">
              <w:rPr>
                <w:sz w:val="28"/>
                <w:szCs w:val="28"/>
              </w:rPr>
              <w:br/>
              <w:t>(-2,6%)</w:t>
            </w:r>
          </w:p>
        </w:tc>
        <w:tc>
          <w:tcPr>
            <w:tcW w:w="1283" w:type="dxa"/>
            <w:vAlign w:val="center"/>
          </w:tcPr>
          <w:p w14:paraId="58BD5B3B" w14:textId="77777777" w:rsidR="00F42FD2" w:rsidRPr="00374FE3" w:rsidRDefault="00F42FD2" w:rsidP="00751BFC">
            <w:pPr>
              <w:tabs>
                <w:tab w:val="left" w:pos="238"/>
              </w:tabs>
              <w:jc w:val="center"/>
              <w:rPr>
                <w:sz w:val="28"/>
                <w:szCs w:val="28"/>
              </w:rPr>
            </w:pPr>
            <w:r w:rsidRPr="00374FE3">
              <w:rPr>
                <w:sz w:val="28"/>
                <w:szCs w:val="28"/>
              </w:rPr>
              <w:t xml:space="preserve">1 050 </w:t>
            </w:r>
            <w:r w:rsidRPr="00374FE3">
              <w:rPr>
                <w:sz w:val="28"/>
                <w:szCs w:val="28"/>
              </w:rPr>
              <w:br/>
              <w:t>(-0,1%)</w:t>
            </w:r>
          </w:p>
        </w:tc>
        <w:tc>
          <w:tcPr>
            <w:tcW w:w="1284" w:type="dxa"/>
            <w:vAlign w:val="center"/>
          </w:tcPr>
          <w:p w14:paraId="7361CCEF" w14:textId="77777777" w:rsidR="00F42FD2" w:rsidRPr="00374FE3" w:rsidRDefault="00F42FD2" w:rsidP="00751BFC">
            <w:pPr>
              <w:tabs>
                <w:tab w:val="left" w:pos="238"/>
              </w:tabs>
              <w:jc w:val="center"/>
              <w:rPr>
                <w:sz w:val="28"/>
                <w:szCs w:val="28"/>
              </w:rPr>
            </w:pPr>
            <w:r w:rsidRPr="00374FE3">
              <w:rPr>
                <w:sz w:val="28"/>
                <w:szCs w:val="28"/>
              </w:rPr>
              <w:t>954</w:t>
            </w:r>
            <w:r w:rsidRPr="00374FE3">
              <w:rPr>
                <w:sz w:val="28"/>
                <w:szCs w:val="28"/>
              </w:rPr>
              <w:br/>
              <w:t>(-9,1%)</w:t>
            </w:r>
          </w:p>
        </w:tc>
      </w:tr>
    </w:tbl>
    <w:p w14:paraId="373E196F" w14:textId="77777777" w:rsidR="00F42FD2" w:rsidRDefault="00F42FD2" w:rsidP="00F42FD2">
      <w:pPr>
        <w:tabs>
          <w:tab w:val="left" w:pos="238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4627F1B" w14:textId="77777777" w:rsidR="00F42FD2" w:rsidRPr="005C1146" w:rsidRDefault="00F42FD2" w:rsidP="00F42FD2">
      <w:pPr>
        <w:tabs>
          <w:tab w:val="left" w:pos="238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1146">
        <w:rPr>
          <w:rFonts w:ascii="Times New Roman" w:hAnsi="Times New Roman"/>
          <w:bCs/>
          <w:sz w:val="28"/>
          <w:szCs w:val="28"/>
        </w:rPr>
        <w:t>Несмотря на сокращение в 2020 году количества СРО (в том числе СРО, основанных на обязательном членстве), общее количество членов СРО, основанных</w:t>
      </w:r>
      <w:r w:rsidRPr="005C1146">
        <w:rPr>
          <w:rFonts w:ascii="Times New Roman" w:hAnsi="Times New Roman"/>
          <w:bCs/>
          <w:sz w:val="28"/>
          <w:szCs w:val="28"/>
        </w:rPr>
        <w:br/>
        <w:t xml:space="preserve">на обязательном членстве (данные о количестве членов СРО, основанных на добровольном членстве, отсутствуют) увеличилось и составило </w:t>
      </w:r>
      <w:r w:rsidRPr="005C1146">
        <w:rPr>
          <w:rFonts w:ascii="Times New Roman" w:hAnsi="Times New Roman"/>
          <w:sz w:val="28"/>
          <w:szCs w:val="28"/>
        </w:rPr>
        <w:t>227 858 субъектов</w:t>
      </w:r>
      <w:r w:rsidRPr="005C1146">
        <w:rPr>
          <w:rFonts w:ascii="Times New Roman" w:hAnsi="Times New Roman"/>
          <w:bCs/>
          <w:sz w:val="28"/>
          <w:szCs w:val="28"/>
        </w:rPr>
        <w:t xml:space="preserve"> предпринимательской и профессиональной деятельности.</w:t>
      </w:r>
    </w:p>
    <w:p w14:paraId="31B30919" w14:textId="77777777" w:rsidR="00F42FD2" w:rsidRDefault="00F42FD2" w:rsidP="00F42FD2">
      <w:pPr>
        <w:tabs>
          <w:tab w:val="left" w:pos="238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4FDB">
        <w:rPr>
          <w:rFonts w:ascii="Times New Roman" w:hAnsi="Times New Roman"/>
          <w:bCs/>
          <w:sz w:val="28"/>
          <w:szCs w:val="28"/>
        </w:rPr>
        <w:t>Национальные объединения СРО созданы в 5 из 12 сфер деятельности, для осуществления которых членство в СРО является обязательным (национальное объединение СРО оценщиков, национальное объединение СРО строителей, национальное объединение СРО проектировщиков и СРО изыскателей, национальное объединение СРО кадастровых инженеров</w:t>
      </w:r>
      <w:r>
        <w:rPr>
          <w:rFonts w:ascii="Times New Roman" w:hAnsi="Times New Roman"/>
          <w:bCs/>
          <w:sz w:val="28"/>
          <w:szCs w:val="28"/>
        </w:rPr>
        <w:t>,</w:t>
      </w:r>
      <w:r w:rsidRPr="00F24FD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</w:t>
      </w:r>
      <w:r w:rsidRPr="00F24FDB">
        <w:rPr>
          <w:rFonts w:ascii="Times New Roman" w:hAnsi="Times New Roman"/>
          <w:bCs/>
          <w:sz w:val="28"/>
          <w:szCs w:val="28"/>
        </w:rPr>
        <w:t>ациональн</w:t>
      </w:r>
      <w:r>
        <w:rPr>
          <w:rFonts w:ascii="Times New Roman" w:hAnsi="Times New Roman"/>
          <w:bCs/>
          <w:sz w:val="28"/>
          <w:szCs w:val="28"/>
        </w:rPr>
        <w:t>ый</w:t>
      </w:r>
      <w:r w:rsidRPr="00F24FDB">
        <w:rPr>
          <w:rFonts w:ascii="Times New Roman" w:hAnsi="Times New Roman"/>
          <w:bCs/>
          <w:sz w:val="28"/>
          <w:szCs w:val="28"/>
        </w:rPr>
        <w:t xml:space="preserve"> союз профессионалов антикризисного управления</w:t>
      </w:r>
      <w:r>
        <w:rPr>
          <w:rFonts w:ascii="Times New Roman" w:hAnsi="Times New Roman"/>
          <w:bCs/>
          <w:sz w:val="28"/>
          <w:szCs w:val="28"/>
        </w:rPr>
        <w:t>).</w:t>
      </w:r>
    </w:p>
    <w:p w14:paraId="3C70D933" w14:textId="77777777" w:rsidR="00F42FD2" w:rsidRPr="00F24FDB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FDB">
        <w:rPr>
          <w:rFonts w:ascii="Times New Roman" w:hAnsi="Times New Roman"/>
          <w:bCs/>
          <w:sz w:val="28"/>
          <w:szCs w:val="28"/>
        </w:rPr>
        <w:t xml:space="preserve">Количество действующих стандартов СРО в 2020 году в сравнении с </w:t>
      </w:r>
      <w:r w:rsidRPr="00F24FDB">
        <w:rPr>
          <w:rFonts w:ascii="Times New Roman" w:hAnsi="Times New Roman"/>
          <w:bCs/>
          <w:sz w:val="28"/>
          <w:szCs w:val="28"/>
        </w:rPr>
        <w:lastRenderedPageBreak/>
        <w:t>аналогичным периодом в 2019 году увеличилось на 3,7% (без учета количества стандартов СРО, основанных на добровольном членстве).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4FDB">
        <w:rPr>
          <w:rFonts w:ascii="Times New Roman" w:hAnsi="Times New Roman"/>
          <w:bCs/>
          <w:sz w:val="28"/>
          <w:szCs w:val="28"/>
        </w:rPr>
        <w:t>Количество стандартов, принятых СРО и устанавливающих более высокие требования к выполнению работ (оказанию услуг), чем требования, установленные нормативными правовыми актами, остается незначительным (всего 3,3% от общего количества стандартов, принятых СРО).</w:t>
      </w:r>
      <w:r w:rsidRPr="00BA10CB">
        <w:rPr>
          <w:rFonts w:ascii="Times New Roman" w:hAnsi="Times New Roman" w:cs="Times New Roman"/>
          <w:sz w:val="28"/>
          <w:szCs w:val="28"/>
        </w:rPr>
        <w:t xml:space="preserve"> </w:t>
      </w:r>
      <w:r w:rsidRPr="00F24FDB">
        <w:rPr>
          <w:rFonts w:ascii="Times New Roman" w:hAnsi="Times New Roman" w:cs="Times New Roman"/>
          <w:sz w:val="28"/>
          <w:szCs w:val="28"/>
        </w:rPr>
        <w:t>Высокая активность в сфере стандартизации отмечается в сфере строительства, где на 1 СРО строителей приходится в среднем 50</w:t>
      </w:r>
      <w:r w:rsidRPr="00BA10CB">
        <w:rPr>
          <w:rFonts w:ascii="Times New Roman" w:hAnsi="Times New Roman" w:cs="Times New Roman"/>
          <w:sz w:val="28"/>
          <w:szCs w:val="28"/>
        </w:rPr>
        <w:t xml:space="preserve"> </w:t>
      </w:r>
      <w:r w:rsidRPr="00F24FDB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24F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49608E" w14:textId="77777777" w:rsidR="00F42FD2" w:rsidRPr="00F24FDB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FDB">
        <w:rPr>
          <w:rFonts w:ascii="Times New Roman" w:hAnsi="Times New Roman" w:cs="Times New Roman"/>
          <w:sz w:val="28"/>
          <w:szCs w:val="28"/>
        </w:rPr>
        <w:t>Достоверно установленные выплаты из компенсационных фондов СРО на цели возмещения вреда (ущерба) имеются в 3 сферах (саморегулирование деятельности арбитражных управляющих, саморегулирование деятельности оценщиков и строителей) из 11, в которых сформированы компенсационные фонды.</w:t>
      </w:r>
    </w:p>
    <w:p w14:paraId="2A09F810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FDB">
        <w:rPr>
          <w:rFonts w:ascii="Times New Roman" w:hAnsi="Times New Roman" w:cs="Times New Roman"/>
          <w:sz w:val="28"/>
          <w:szCs w:val="28"/>
        </w:rPr>
        <w:t>Следует отметить, что механизм формирования компенсационных фондов СРО в соответствии с установленными федеральными законами требованиями дублируется системой страхования ответственности членов СРО в 3 сферах обязательного саморегулирования (СРО арбитражных управляющих, СРО оценщиков, СРО операторов электронных площадок). СРО кадастровых инженеров не формируют компенсационные фонды и в качестве способа обеспечения имущественной ответственности применяют только страхование ответственности. Всего страхование ответственности членов СРО в разной степени применяется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FDB">
        <w:rPr>
          <w:rFonts w:ascii="Times New Roman" w:hAnsi="Times New Roman" w:cs="Times New Roman"/>
          <w:sz w:val="28"/>
          <w:szCs w:val="28"/>
        </w:rPr>
        <w:t>в 7 сферах обязательного саморегулирования.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FDB">
        <w:rPr>
          <w:rFonts w:ascii="Times New Roman" w:hAnsi="Times New Roman" w:cs="Times New Roman"/>
          <w:sz w:val="28"/>
          <w:szCs w:val="28"/>
        </w:rPr>
        <w:t>По минимальным оценкам затраты на страхование членов СРО в 2020 году составили 1,2 млрд. рублей. Между тем, по имеющимся данным, страховые выплаты производились только в 3 сферах обязательного саморегулирования (СРО арбитражных управляющих, СРО кадастровых инженеров, СРО строителей). Общая сумма произведенных выплат составила 6,3% от затрат на страхование членов СРО в 2020 году.</w:t>
      </w:r>
    </w:p>
    <w:p w14:paraId="5B7E346F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отмечается в докладе Минэкономразвития России наи</w:t>
      </w:r>
      <w:r w:rsidRPr="00F24FDB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 xml:space="preserve">эффективные </w:t>
      </w:r>
      <w:r w:rsidRPr="00F24FDB">
        <w:rPr>
          <w:rFonts w:ascii="Times New Roman" w:hAnsi="Times New Roman" w:cs="Times New Roman"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24FDB">
        <w:rPr>
          <w:rFonts w:ascii="Times New Roman" w:hAnsi="Times New Roman" w:cs="Times New Roman"/>
          <w:sz w:val="28"/>
          <w:szCs w:val="28"/>
        </w:rPr>
        <w:t xml:space="preserve"> обеспечения имущественной ответственности </w:t>
      </w:r>
      <w:r>
        <w:rPr>
          <w:rFonts w:ascii="Times New Roman" w:hAnsi="Times New Roman" w:cs="Times New Roman"/>
          <w:sz w:val="28"/>
          <w:szCs w:val="28"/>
        </w:rPr>
        <w:t>установлены в</w:t>
      </w:r>
      <w:r w:rsidRPr="00F24FDB">
        <w:rPr>
          <w:rFonts w:ascii="Times New Roman" w:hAnsi="Times New Roman" w:cs="Times New Roman"/>
          <w:sz w:val="28"/>
          <w:szCs w:val="28"/>
        </w:rPr>
        <w:t xml:space="preserve"> сфере саморегулирования деятельности арбитражных управляющих (страхование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24FDB">
        <w:rPr>
          <w:rFonts w:ascii="Times New Roman" w:hAnsi="Times New Roman" w:cs="Times New Roman"/>
          <w:sz w:val="28"/>
          <w:szCs w:val="28"/>
        </w:rPr>
        <w:t xml:space="preserve"> компенсационный фонд). </w:t>
      </w:r>
    </w:p>
    <w:p w14:paraId="13AE7020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успешных примеров работы СРО в различных отраслях экономики позволяет сделать вывод об эффективности института саморегулирования в социально значимых отраслях экономики. </w:t>
      </w:r>
    </w:p>
    <w:p w14:paraId="26104163" w14:textId="77777777" w:rsidR="00F42FD2" w:rsidRPr="00F24FDB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подробнее рассмотреть деятельность отдельных видов СРО, основанных на обязательном членстве (использованы данные из доклада Минэкономразвития России).</w:t>
      </w:r>
    </w:p>
    <w:p w14:paraId="58A92A8F" w14:textId="77777777" w:rsidR="00F42FD2" w:rsidRPr="00BA10CB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1. СРО оценщиков. </w:t>
      </w:r>
    </w:p>
    <w:p w14:paraId="6CD2A79B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В сфере оценочной деятельности требование об обязательном членстве в саморегулируемых организациях введено с 1 января 2008 года с принятием Федерального закона от 27 июля 2006 г. № 157-ФЗ «О внесении изменений в Федеральный закон </w:t>
      </w:r>
      <w:r w:rsidRPr="00374FE3">
        <w:rPr>
          <w:rFonts w:ascii="Times New Roman" w:hAnsi="Times New Roman" w:cs="Times New Roman"/>
          <w:sz w:val="28"/>
          <w:szCs w:val="28"/>
        </w:rPr>
        <w:t>"</w:t>
      </w:r>
      <w:r w:rsidRPr="00BA10CB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Pr="00374FE3">
        <w:rPr>
          <w:rFonts w:ascii="Times New Roman" w:hAnsi="Times New Roman" w:cs="Times New Roman"/>
          <w:sz w:val="28"/>
          <w:szCs w:val="28"/>
        </w:rPr>
        <w:t>"</w:t>
      </w:r>
      <w:r w:rsidRPr="00BA10CB">
        <w:rPr>
          <w:rFonts w:ascii="Times New Roman" w:hAnsi="Times New Roman" w:cs="Times New Roman"/>
          <w:sz w:val="28"/>
          <w:szCs w:val="28"/>
        </w:rPr>
        <w:t xml:space="preserve"> от 29 </w:t>
      </w:r>
      <w:r w:rsidRPr="00BA10CB">
        <w:rPr>
          <w:rFonts w:ascii="Times New Roman" w:hAnsi="Times New Roman" w:cs="Times New Roman"/>
          <w:sz w:val="28"/>
          <w:szCs w:val="28"/>
        </w:rPr>
        <w:lastRenderedPageBreak/>
        <w:t xml:space="preserve">июля 1998 г. № 135-ФЗ (далее – Закон № 135-ФЗ). Членами СРО оценщиков являются физические лица, осуществляющие свою профессиональную деятельность либо самостоятельно, либо по трудовому договору с юридическим лицом. </w:t>
      </w:r>
    </w:p>
    <w:p w14:paraId="6874E895" w14:textId="77777777" w:rsidR="00F42FD2" w:rsidRPr="0072357C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7C">
        <w:rPr>
          <w:rFonts w:ascii="Times New Roman" w:hAnsi="Times New Roman" w:cs="Times New Roman"/>
          <w:sz w:val="28"/>
          <w:szCs w:val="28"/>
        </w:rPr>
        <w:t>В отрасли создано национальное объединение СРО – Союз саморегулируемых организаций оценщиков, членами которого являются 12 из 13 СРО оценщиков.</w:t>
      </w:r>
    </w:p>
    <w:p w14:paraId="680B7EF5" w14:textId="77777777" w:rsidR="00F42FD2" w:rsidRPr="0072357C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7C">
        <w:rPr>
          <w:rFonts w:ascii="Times New Roman" w:hAnsi="Times New Roman" w:cs="Times New Roman"/>
          <w:sz w:val="28"/>
          <w:szCs w:val="28"/>
        </w:rPr>
        <w:t>В 2020 году количество действующих стандартов деятельности СРО оценщиков в сравнении с аналогичным показателем за 2018 год увеличилось до 129 стандартов.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57C">
        <w:rPr>
          <w:rFonts w:ascii="Times New Roman" w:hAnsi="Times New Roman" w:cs="Times New Roman"/>
          <w:sz w:val="28"/>
          <w:szCs w:val="28"/>
        </w:rPr>
        <w:t>На 1 СРО оценщиков в 2020 году пришлось 10,7 стандарта (в 2019 году – 6,5).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57C">
        <w:rPr>
          <w:rFonts w:ascii="Times New Roman" w:hAnsi="Times New Roman" w:cs="Times New Roman"/>
          <w:sz w:val="28"/>
          <w:szCs w:val="28"/>
        </w:rPr>
        <w:t>Количество стандартов СРО оценщиков, устанавливающих более высокие требования к выполнению работ (оказанию услуг), чем требования, установленные нормативными правовыми актами, остается невысоким. Доля таких стандартов в общем объеме стандартов СРО оценщиков в 2020 году составила всего 14,7%.</w:t>
      </w:r>
    </w:p>
    <w:p w14:paraId="1C126D40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7C">
        <w:rPr>
          <w:rFonts w:ascii="Times New Roman" w:hAnsi="Times New Roman" w:cs="Times New Roman"/>
          <w:sz w:val="28"/>
          <w:szCs w:val="28"/>
        </w:rPr>
        <w:t xml:space="preserve">Отраслевое законодательство обязывает оценщиков как страховать свою ответственность, так и формировать компенсационный фонд в рамках СРО. </w:t>
      </w:r>
    </w:p>
    <w:p w14:paraId="09F5E77A" w14:textId="77777777" w:rsidR="00F42FD2" w:rsidRPr="00D6139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Согласно части 3 статьи 24.6 Закона № 135-ФЗ в целях обеспечения имущественной ответственности членов саморегулируемой организации оценщиков перед заключившими договор на проведение оценки заказчиком и (или) третьими лицами СРО оценщиков обязана предъявлять к своим членам требования об использовании следующих видов обеспечения такой ответственности:</w:t>
      </w:r>
    </w:p>
    <w:p w14:paraId="39BDE1C7" w14:textId="77777777" w:rsidR="00F42FD2" w:rsidRPr="00D6139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заключение договора обязательного страхования ответственности оценщика при осуществлении оценочной деятельности, размер страховой суммы в котором не может быть менее чем триста тысяч рублей;</w:t>
      </w:r>
    </w:p>
    <w:p w14:paraId="448B5A72" w14:textId="77777777" w:rsidR="00F42FD2" w:rsidRPr="00D6139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формирование компенсационного фонда саморегулируемой организации оценщиков, в который каждым членом саморегулируемой организации оценщиков должен быть внесен обязательный взнос в размере не менее чем тридцать тысяч рублей.</w:t>
      </w:r>
    </w:p>
    <w:p w14:paraId="3119A85F" w14:textId="77777777" w:rsidR="00F42FD2" w:rsidRPr="00D6139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 xml:space="preserve">В соответствии со статьей 24.8 Закона </w:t>
      </w:r>
      <w:r>
        <w:rPr>
          <w:rFonts w:ascii="Times New Roman" w:hAnsi="Times New Roman" w:cs="Times New Roman"/>
          <w:sz w:val="28"/>
          <w:szCs w:val="28"/>
        </w:rPr>
        <w:t>№ 135-ФЗ</w:t>
      </w:r>
      <w:r w:rsidRPr="00D61399">
        <w:rPr>
          <w:rFonts w:ascii="Times New Roman" w:hAnsi="Times New Roman" w:cs="Times New Roman"/>
          <w:sz w:val="28"/>
          <w:szCs w:val="28"/>
        </w:rPr>
        <w:t xml:space="preserve"> требование о получении компенсационной выплаты за счет компенсационного фонда может быть предъявлено к СРО оценщиков, национальному объединению СРО оценщиков в случае передачи ему имущества, составляющего компенсационный фонд СРО оценщиков, только в случае совпадения следующих условий:</w:t>
      </w:r>
    </w:p>
    <w:p w14:paraId="405D2000" w14:textId="77777777" w:rsidR="00F42FD2" w:rsidRPr="00D6139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для возмещения ущерба, причиненного оценщиком, недостаточно средств, полученных по договору обязательного страхования ответственности;</w:t>
      </w:r>
    </w:p>
    <w:p w14:paraId="4FA17185" w14:textId="77777777" w:rsidR="00F42FD2" w:rsidRPr="0072357C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оценщик отказался удовлетворить требование заказчика или третьего лица о возмещении ущерба, либо заказчик или третье лицо не получили от него в разумный срок ответ на предъявленное требование.</w:t>
      </w:r>
    </w:p>
    <w:p w14:paraId="7F8CED21" w14:textId="77777777" w:rsidR="00F42FD2" w:rsidRPr="0072357C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7C">
        <w:rPr>
          <w:rFonts w:ascii="Times New Roman" w:hAnsi="Times New Roman" w:cs="Times New Roman"/>
          <w:sz w:val="28"/>
          <w:szCs w:val="28"/>
        </w:rPr>
        <w:t xml:space="preserve">Совокупный размер компенсационных фондов СРО оценщиков на начало 2021 года составил 1,37 млрд. рублей. По представленным данным в 2020 году из компенсационных фондов СРО была произведена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2357C">
        <w:rPr>
          <w:rFonts w:ascii="Times New Roman" w:hAnsi="Times New Roman" w:cs="Times New Roman"/>
          <w:sz w:val="28"/>
          <w:szCs w:val="28"/>
        </w:rPr>
        <w:t xml:space="preserve"> выплата в размере 5 млн. рублей.</w:t>
      </w:r>
    </w:p>
    <w:p w14:paraId="5C7207D1" w14:textId="77777777" w:rsidR="00F42FD2" w:rsidRPr="0072357C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7C">
        <w:rPr>
          <w:rFonts w:ascii="Times New Roman" w:hAnsi="Times New Roman" w:cs="Times New Roman"/>
          <w:sz w:val="28"/>
          <w:szCs w:val="28"/>
        </w:rPr>
        <w:lastRenderedPageBreak/>
        <w:t>С учетом минимальной страховой премии по 1 договору страхования расходы оценщиков в 2020 году на страхование составили минимум 6,9 млн. рублей. При этом, согласно представленной Росреестром информации, сведения об обращениях за страховым возмещением к членам СРО оценщиков в 2016 – 2020 годах отсутствуют.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2CE72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Россрестром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проведены проверки 2 СРО. П</w:t>
      </w:r>
      <w:r w:rsidRPr="0072357C">
        <w:rPr>
          <w:rFonts w:ascii="Times New Roman" w:hAnsi="Times New Roman" w:cs="Times New Roman"/>
          <w:sz w:val="28"/>
          <w:szCs w:val="28"/>
        </w:rPr>
        <w:t>редписани</w:t>
      </w:r>
      <w:r>
        <w:rPr>
          <w:rFonts w:ascii="Times New Roman" w:hAnsi="Times New Roman" w:cs="Times New Roman"/>
          <w:sz w:val="28"/>
          <w:szCs w:val="28"/>
        </w:rPr>
        <w:t>я по выявленным нарушениям</w:t>
      </w:r>
      <w:r w:rsidRPr="0072357C">
        <w:rPr>
          <w:rFonts w:ascii="Times New Roman" w:hAnsi="Times New Roman" w:cs="Times New Roman"/>
          <w:sz w:val="28"/>
          <w:szCs w:val="28"/>
        </w:rPr>
        <w:t xml:space="preserve"> не выдан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357C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Российской Федерации от 10.03.2022 № 336 </w:t>
      </w:r>
      <w:bookmarkStart w:id="3" w:name="_Hlk175836329"/>
      <w:r w:rsidRPr="0072357C">
        <w:rPr>
          <w:rFonts w:ascii="Times New Roman" w:hAnsi="Times New Roman" w:cs="Times New Roman"/>
          <w:sz w:val="28"/>
          <w:szCs w:val="28"/>
        </w:rPr>
        <w:t>"</w:t>
      </w:r>
      <w:bookmarkEnd w:id="3"/>
      <w:r w:rsidRPr="0072357C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7"/>
          <w:rFonts w:ascii="Times New Roman" w:hAnsi="Times New Roman"/>
          <w:sz w:val="28"/>
          <w:szCs w:val="28"/>
        </w:rPr>
        <w:footnoteReference w:id="11"/>
      </w:r>
    </w:p>
    <w:p w14:paraId="09D6A603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 арбитражных управляющих.</w:t>
      </w:r>
    </w:p>
    <w:p w14:paraId="0AAB7638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 xml:space="preserve">Институт саморегулирования в сфере несостоятельности (банкротства), предусматривающий обязательное членство арбитражных управляющих в СРО, в России существует с декабря 2002 года, с момента вступления в силу Федерального закона от 26 октября 2002 г. № 127-ФЗ </w:t>
      </w:r>
      <w:r w:rsidRPr="00DB1B65">
        <w:rPr>
          <w:rFonts w:ascii="Times New Roman" w:hAnsi="Times New Roman" w:cs="Times New Roman"/>
          <w:sz w:val="28"/>
          <w:szCs w:val="28"/>
        </w:rPr>
        <w:t>"</w:t>
      </w:r>
      <w:r w:rsidRPr="00D61399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Pr="00DB1B6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399">
        <w:rPr>
          <w:rFonts w:ascii="Times New Roman" w:hAnsi="Times New Roman" w:cs="Times New Roman"/>
          <w:sz w:val="28"/>
          <w:szCs w:val="28"/>
        </w:rPr>
        <w:t>(далее – Закон № 127-ФЗ).</w:t>
      </w:r>
    </w:p>
    <w:p w14:paraId="6EE2ED80" w14:textId="77777777" w:rsidR="00F42FD2" w:rsidRPr="00D6139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Для осуществления компенсационных выплат в связи с возмещением убытков, причиненных лицам, участвующим в деле о банкротстве, и иным лицам вследствие неисполнения или ненадлежащего исполнения арбитражным управляющим возложенных на него обязанностей в деле о банкротстве, арбитражные управляющие обязаны участвовать в формировании компенсационного фонда СРО арбитражных управляющих, соответствующего требованиям пункту 1 статьи 25.1 Закона № 127-ФЗ.</w:t>
      </w:r>
    </w:p>
    <w:p w14:paraId="12BE3952" w14:textId="77777777" w:rsidR="00F42FD2" w:rsidRPr="00D6139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Компенсационным фондом СРО арбитражных управляющих является обособленное имущество, принадлежащее саморегулируемой организации на праве собственности. Компенсационный фонд формируется за счет членских взносов членов СРО, перечисляемых только в денежной форме в размере не менее чем двести тысяч рублей на каждого ее члена. Минимальный размер компенсационного фонда составляет пятьдесят миллионов рублей. Не допускается освобождение члена СРО от обязанности внесения взносов в компенсационный фонд саморегулируемой организации (пункт 2 статьи 25.1 Закона № 127-ФЗ).</w:t>
      </w:r>
    </w:p>
    <w:p w14:paraId="26A9AEF8" w14:textId="77777777" w:rsidR="00F42FD2" w:rsidRPr="00D6139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В силу требований пункта 14 статьи Закона № 127-ФЗ размещение средств компенсационного фонда СРО арбитражных управляющих в целях их сохранения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399">
        <w:rPr>
          <w:rFonts w:ascii="Times New Roman" w:hAnsi="Times New Roman" w:cs="Times New Roman"/>
          <w:sz w:val="28"/>
          <w:szCs w:val="28"/>
        </w:rPr>
        <w:t>и прироста, их инвестирование осуществляются управляющей компанией на основании договора доверительного управления средствами компенсационного фонда саморегулируемой организации.</w:t>
      </w:r>
    </w:p>
    <w:p w14:paraId="56AA3210" w14:textId="77777777" w:rsidR="00F42FD2" w:rsidRPr="00D61399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 xml:space="preserve">Договор обязательного страхования ответственности арбитражного управляющего за причинение убытков лицам, участвующим в деле о банкротстве, и иным лицам в связи с неисполнением или ненадлежащим исполнением возложенных </w:t>
      </w:r>
      <w:r w:rsidRPr="00D61399">
        <w:rPr>
          <w:rFonts w:ascii="Times New Roman" w:hAnsi="Times New Roman" w:cs="Times New Roman"/>
          <w:sz w:val="28"/>
          <w:szCs w:val="28"/>
        </w:rPr>
        <w:lastRenderedPageBreak/>
        <w:t>на арбитражного управляющего обязанностей в деле о банкротстве должен быть заключен со страховой организацией, аккредитованной СРО арбитражных управляющих, на срок не менее чем год с условием его возобновления на тот же срок (пункт 1 статьи 24.1 Закона № 127-ФЗ).</w:t>
      </w:r>
    </w:p>
    <w:p w14:paraId="5A4F8513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Минимальный размер страховой суммы по договору обязательного страхования ответственности арбитражного управляющего составляет десять миллионов рублей в год (пункт 2 статьи 24.1 Закона № 127-ФЗ).</w:t>
      </w:r>
    </w:p>
    <w:p w14:paraId="37B10E02" w14:textId="77777777" w:rsidR="00F42FD2" w:rsidRPr="00C143F4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4">
        <w:rPr>
          <w:rFonts w:ascii="Times New Roman" w:hAnsi="Times New Roman" w:cs="Times New Roman"/>
          <w:sz w:val="28"/>
          <w:szCs w:val="28"/>
        </w:rPr>
        <w:t>В 2020 году совокупный размер компенсационных фондов СРО арбитражных управляющих достиг 2,8 млрд. рублей.</w:t>
      </w:r>
    </w:p>
    <w:p w14:paraId="1E732FFB" w14:textId="77777777" w:rsidR="00F42FD2" w:rsidRPr="00C143F4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4">
        <w:rPr>
          <w:rFonts w:ascii="Times New Roman" w:hAnsi="Times New Roman" w:cs="Times New Roman"/>
          <w:sz w:val="28"/>
          <w:szCs w:val="28"/>
        </w:rPr>
        <w:t>На стабильно высоком уровне сохраняются ключевые показатели работы такого механизма обеспечения имущественной ответственности членов СРО арбитражных управляющих, как компенсационный фонд, что позволяет говорить в целом о его эффективности в сфере саморегулирования деятельности арбитражных управляющих.</w:t>
      </w:r>
    </w:p>
    <w:p w14:paraId="44046E13" w14:textId="77777777" w:rsidR="00F42FD2" w:rsidRPr="00C143F4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4">
        <w:rPr>
          <w:rFonts w:ascii="Times New Roman" w:hAnsi="Times New Roman" w:cs="Times New Roman"/>
          <w:sz w:val="28"/>
          <w:szCs w:val="28"/>
        </w:rPr>
        <w:t>В 2020 году было выплачено 74 млн. рублей из компенсационных фондов СРО арбитражных управляющих. Выплаты произвели 31,3% СРО, при этом средний размер выплаты составил 2,5 млн. рублей.</w:t>
      </w:r>
    </w:p>
    <w:p w14:paraId="78FFAA16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4">
        <w:rPr>
          <w:rFonts w:ascii="Times New Roman" w:hAnsi="Times New Roman" w:cs="Times New Roman"/>
          <w:sz w:val="28"/>
          <w:szCs w:val="28"/>
        </w:rPr>
        <w:t>Механизм страхования также является в целом востребованным в отрасли, хотя объем страховых выплат имеет устойчивую тенденцию к сокращению. Так, в 2020 году общий размер страховых выплат составил 36,9 млн. рублей в то время, как в 2019 году указанный показатель составлял 5,7 млн. рублей.</w:t>
      </w:r>
    </w:p>
    <w:p w14:paraId="032D105F" w14:textId="77777777" w:rsidR="00F42FD2" w:rsidRPr="00C143F4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4">
        <w:rPr>
          <w:rFonts w:ascii="Times New Roman" w:hAnsi="Times New Roman" w:cs="Times New Roman"/>
          <w:sz w:val="28"/>
          <w:szCs w:val="28"/>
        </w:rPr>
        <w:t>В отрасли созданы и действуют 48 СРО арбитражных управляющих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3F4">
        <w:rPr>
          <w:rFonts w:ascii="Times New Roman" w:hAnsi="Times New Roman" w:cs="Times New Roman"/>
          <w:sz w:val="28"/>
          <w:szCs w:val="28"/>
        </w:rPr>
        <w:t>(в 2020 г. созданы 3 СРО арбитражных управляющих и 3 СРО арбитражных управляющих исключены из реестра СРО арбитражных управляющих, общее количество СРО арбитражных управляющих в 2020 году осталось прежним). Лидерами по количеству СРО остаются Москва (19 СРО) и Санкт-Петербург (6 СРО).</w:t>
      </w:r>
    </w:p>
    <w:p w14:paraId="72D9C215" w14:textId="77777777" w:rsidR="00F42FD2" w:rsidRPr="00C143F4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4">
        <w:rPr>
          <w:rFonts w:ascii="Times New Roman" w:hAnsi="Times New Roman" w:cs="Times New Roman"/>
          <w:sz w:val="28"/>
          <w:szCs w:val="28"/>
        </w:rPr>
        <w:t>В сфере создано и функционирует национальное объединение СРО арбитражных управляющих - Национальный Союз профессионалов антикризисного управления (дата внесения сведений в государственный реестр СРО - 15 июля 2020 г.).</w:t>
      </w:r>
    </w:p>
    <w:p w14:paraId="26F79AF7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4">
        <w:rPr>
          <w:rFonts w:ascii="Times New Roman" w:hAnsi="Times New Roman" w:cs="Times New Roman"/>
          <w:sz w:val="28"/>
          <w:szCs w:val="28"/>
        </w:rPr>
        <w:t>В сравнении с 2019 годом ситуация в области стандартизации деятельности арбитражных управляющих в рамках саморегулирования изменилась, поскольку возросло число стандартов СРО. Среднее количество стандартов на 1 СРО в 2020 году увеличилось и составило 14,1 стандарта (в 2019 году – 8,6 стандартов на 1 СРО).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3F4">
        <w:rPr>
          <w:rFonts w:ascii="Times New Roman" w:hAnsi="Times New Roman" w:cs="Times New Roman"/>
          <w:sz w:val="28"/>
          <w:szCs w:val="28"/>
        </w:rPr>
        <w:t xml:space="preserve">Количество действующих стандартов СРО арбитражных управляющих, устанавливающих более высокие требования к выполнению работ (оказанию услуг), чем требования, установленные нормативными актами, в 2020 году составило 137 стандартов. </w:t>
      </w:r>
    </w:p>
    <w:p w14:paraId="0400BF8A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Росреестра за 6 месяцев 2024 года были проведены проверки 7 СРО, </w:t>
      </w:r>
      <w:r>
        <w:rPr>
          <w:rFonts w:ascii="Times New Roman" w:hAnsi="Times New Roman" w:cs="Times New Roman"/>
          <w:sz w:val="28"/>
          <w:szCs w:val="28"/>
        </w:rPr>
        <w:lastRenderedPageBreak/>
        <w:t>выданы предписания об устранении выявленных нарушений.</w:t>
      </w:r>
      <w:r>
        <w:rPr>
          <w:rStyle w:val="a7"/>
          <w:rFonts w:ascii="Times New Roman" w:hAnsi="Times New Roman"/>
          <w:sz w:val="28"/>
          <w:szCs w:val="28"/>
        </w:rPr>
        <w:footnoteReference w:id="12"/>
      </w:r>
    </w:p>
    <w:p w14:paraId="2BC0C163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143F4">
        <w:rPr>
          <w:rFonts w:ascii="Times New Roman" w:hAnsi="Times New Roman" w:cs="Times New Roman"/>
          <w:sz w:val="28"/>
          <w:szCs w:val="28"/>
        </w:rPr>
        <w:t>СРО кадастровых инженеров.</w:t>
      </w:r>
    </w:p>
    <w:p w14:paraId="1CC7CBE8" w14:textId="77777777" w:rsidR="00F42FD2" w:rsidRPr="00C143F4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4">
        <w:rPr>
          <w:rFonts w:ascii="Times New Roman" w:hAnsi="Times New Roman" w:cs="Times New Roman"/>
          <w:sz w:val="28"/>
          <w:szCs w:val="28"/>
        </w:rPr>
        <w:t xml:space="preserve">Требование об обязательном членстве кадастровых инженеров в саморегулируемых организациях введено с 1 июля 2016 года с принятием Федерального закона от 30 декабря 2015 г. № 452-ФЗ </w:t>
      </w:r>
      <w:r w:rsidRPr="00DB1B65">
        <w:rPr>
          <w:rFonts w:ascii="Times New Roman" w:hAnsi="Times New Roman" w:cs="Times New Roman"/>
          <w:sz w:val="28"/>
          <w:szCs w:val="28"/>
        </w:rPr>
        <w:t>"</w:t>
      </w:r>
      <w:r w:rsidRPr="00C143F4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 «О государственном кадастре недвижимости</w:t>
      </w:r>
      <w:r w:rsidRPr="00DB1B65">
        <w:rPr>
          <w:rFonts w:ascii="Times New Roman" w:hAnsi="Times New Roman" w:cs="Times New Roman"/>
          <w:sz w:val="28"/>
          <w:szCs w:val="28"/>
        </w:rPr>
        <w:t>"</w:t>
      </w:r>
      <w:r w:rsidRPr="00C143F4">
        <w:rPr>
          <w:rFonts w:ascii="Times New Roman" w:hAnsi="Times New Roman" w:cs="Times New Roman"/>
          <w:sz w:val="28"/>
          <w:szCs w:val="28"/>
        </w:rPr>
        <w:t xml:space="preserve"> и статью 76 Федерального закона от 29 декабря 2012 г. № 273-ФЗ </w:t>
      </w:r>
      <w:r w:rsidRPr="00DB1B65">
        <w:rPr>
          <w:rFonts w:ascii="Times New Roman" w:hAnsi="Times New Roman" w:cs="Times New Roman"/>
          <w:sz w:val="28"/>
          <w:szCs w:val="28"/>
        </w:rPr>
        <w:t>"</w:t>
      </w:r>
      <w:r w:rsidRPr="00C143F4">
        <w:rPr>
          <w:rFonts w:ascii="Times New Roman" w:hAnsi="Times New Roman" w:cs="Times New Roman"/>
          <w:sz w:val="28"/>
          <w:szCs w:val="28"/>
        </w:rPr>
        <w:t>Об образовании в Российской Федерации» в части совершенствования деятельности кадастровых инженеров</w:t>
      </w:r>
      <w:r w:rsidRPr="00DB1B65">
        <w:rPr>
          <w:rFonts w:ascii="Times New Roman" w:hAnsi="Times New Roman" w:cs="Times New Roman"/>
          <w:sz w:val="28"/>
          <w:szCs w:val="28"/>
        </w:rPr>
        <w:t>"</w:t>
      </w:r>
      <w:r w:rsidRPr="00C143F4">
        <w:rPr>
          <w:rFonts w:ascii="Times New Roman" w:hAnsi="Times New Roman" w:cs="Times New Roman"/>
          <w:sz w:val="28"/>
          <w:szCs w:val="28"/>
        </w:rPr>
        <w:t xml:space="preserve"> (далее – Закон № 273-ФЗ).</w:t>
      </w:r>
    </w:p>
    <w:p w14:paraId="37E64E0F" w14:textId="77777777" w:rsidR="00F42FD2" w:rsidRPr="00C143F4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обратить внимание</w:t>
      </w:r>
      <w:r w:rsidRPr="00C143F4">
        <w:rPr>
          <w:rFonts w:ascii="Times New Roman" w:hAnsi="Times New Roman" w:cs="Times New Roman"/>
          <w:sz w:val="28"/>
          <w:szCs w:val="28"/>
        </w:rPr>
        <w:t>, что введению обязательного членства в СРО предшествовал длительный период добровольного саморегулирования кадастровых инженеров.</w:t>
      </w:r>
    </w:p>
    <w:p w14:paraId="194D79EE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4">
        <w:rPr>
          <w:rFonts w:ascii="Times New Roman" w:hAnsi="Times New Roman" w:cs="Times New Roman"/>
          <w:sz w:val="28"/>
          <w:szCs w:val="28"/>
        </w:rPr>
        <w:t xml:space="preserve">Так, нормы о СРО, основанных на добровольном членстве, были закреплены Федеральным законом от 24 июля 2007 г. № 221-ФЗ </w:t>
      </w:r>
      <w:r w:rsidRPr="00DB1B65">
        <w:rPr>
          <w:rFonts w:ascii="Times New Roman" w:hAnsi="Times New Roman" w:cs="Times New Roman"/>
          <w:sz w:val="28"/>
          <w:szCs w:val="28"/>
        </w:rPr>
        <w:t>"</w:t>
      </w:r>
      <w:r w:rsidRPr="00C143F4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 w:rsidRPr="00DB1B6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3F4">
        <w:rPr>
          <w:rFonts w:ascii="Times New Roman" w:hAnsi="Times New Roman" w:cs="Times New Roman"/>
          <w:sz w:val="28"/>
          <w:szCs w:val="28"/>
        </w:rPr>
        <w:t>(далее – Закон № 221-ФЗ) с 2007 года. К моменту введения обязательного членства кадастровыми инженерами было сформировано 28 СРО.</w:t>
      </w:r>
    </w:p>
    <w:p w14:paraId="4C4B6931" w14:textId="77777777" w:rsidR="00F42FD2" w:rsidRPr="00C143F4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4">
        <w:rPr>
          <w:rFonts w:ascii="Times New Roman" w:hAnsi="Times New Roman" w:cs="Times New Roman"/>
          <w:sz w:val="28"/>
          <w:szCs w:val="28"/>
        </w:rPr>
        <w:t>Согласно пункту 7 части 2 статьи 29 Закона № 221-ФЗ одним из обязательных условий принятия физического лица в члены СРО кадастровых инженеров является наличие действующего договора обязательного страхования гражданской ответственности кадастрового инженера, отвечающего установленным статьей 29.2 Закона № 221-ФЗ требованиям.</w:t>
      </w:r>
    </w:p>
    <w:p w14:paraId="040F4C74" w14:textId="77777777" w:rsidR="00F42FD2" w:rsidRPr="00C143F4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4">
        <w:rPr>
          <w:rFonts w:ascii="Times New Roman" w:hAnsi="Times New Roman" w:cs="Times New Roman"/>
          <w:sz w:val="28"/>
          <w:szCs w:val="28"/>
        </w:rPr>
        <w:t xml:space="preserve">Договор обязательного страхования гражданской ответственности кадастрового инженера заключается на срок не менее чем один год с возможностью его продления на новый срок и с условием возмещения убытков, причиненных в период действия такого договора, в течение срока исковой давности, установленного законодательством Российской Федерации для договоров имущественного страхования. </w:t>
      </w:r>
    </w:p>
    <w:p w14:paraId="59F4B4D6" w14:textId="77777777" w:rsidR="00F42FD2" w:rsidRPr="00C143F4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4">
        <w:rPr>
          <w:rFonts w:ascii="Times New Roman" w:hAnsi="Times New Roman" w:cs="Times New Roman"/>
          <w:sz w:val="28"/>
          <w:szCs w:val="28"/>
        </w:rPr>
        <w:t xml:space="preserve">Страховые тарифы по договору обязательного страхования гражданской ответственности кадастрового инженера определяются страховщиком с учетом обстоятельств, влияющих на степень риска возникновения ответственности кадастрового инженера, в том числе стажа работы кадастрового инженера, количества предыдущих страховых случаев. </w:t>
      </w:r>
    </w:p>
    <w:p w14:paraId="1BCA6683" w14:textId="77777777" w:rsidR="00F42FD2" w:rsidRPr="00C143F4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4">
        <w:rPr>
          <w:rFonts w:ascii="Times New Roman" w:hAnsi="Times New Roman" w:cs="Times New Roman"/>
          <w:sz w:val="28"/>
          <w:szCs w:val="28"/>
        </w:rPr>
        <w:t xml:space="preserve">Размер страховой суммы по такому договору (при личном страховании и (или) коллективном страховании) не может составлять менее двух с половиной миллионов рублей в отношении каждого кадастрового инженера. </w:t>
      </w:r>
    </w:p>
    <w:p w14:paraId="3ECB713A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4">
        <w:rPr>
          <w:rFonts w:ascii="Times New Roman" w:hAnsi="Times New Roman" w:cs="Times New Roman"/>
          <w:sz w:val="28"/>
          <w:szCs w:val="28"/>
        </w:rPr>
        <w:lastRenderedPageBreak/>
        <w:t>Размер страховой суммы, в пределах которой страховщик обязуется произвести выплату страхового возмещения при наступлении каждого страхового случая, не может превышать размер страховой суммы, установленной таким договором страхования (часть 6 статьи 29.2 Закона № 221-ФЗ).</w:t>
      </w:r>
    </w:p>
    <w:p w14:paraId="1DC39C68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4">
        <w:rPr>
          <w:rFonts w:ascii="Times New Roman" w:hAnsi="Times New Roman" w:cs="Times New Roman"/>
          <w:sz w:val="28"/>
          <w:szCs w:val="28"/>
        </w:rPr>
        <w:t>Формирование компенсационного фонда СРО кадастровых инженеров Законом № 221-ФЗ не предусмотрено и СРО не осуществлялось.</w:t>
      </w:r>
    </w:p>
    <w:p w14:paraId="74540F8E" w14:textId="77777777" w:rsidR="00F42FD2" w:rsidRPr="00C143F4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4">
        <w:rPr>
          <w:rFonts w:ascii="Times New Roman" w:hAnsi="Times New Roman" w:cs="Times New Roman"/>
          <w:sz w:val="28"/>
          <w:szCs w:val="28"/>
        </w:rPr>
        <w:t>По состоянию на 1 января 2021 года в едином государственном реестре СРО кадастровых инженеров содержались сведения о 14 СРО (на 2 СРО меньше по сравнению с аналогичным показателем в 2019 году). СРО созданы в 10 субъектах Российской Федерации (наибольшее количество СРО создано в Москве).</w:t>
      </w:r>
    </w:p>
    <w:p w14:paraId="57E5A941" w14:textId="77777777" w:rsidR="00F42FD2" w:rsidRPr="00C143F4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4">
        <w:rPr>
          <w:rFonts w:ascii="Times New Roman" w:hAnsi="Times New Roman" w:cs="Times New Roman"/>
          <w:sz w:val="28"/>
          <w:szCs w:val="28"/>
        </w:rPr>
        <w:t>На начало 2021 года в состав СРО входило 24 471 лицо (количество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3F4">
        <w:rPr>
          <w:rFonts w:ascii="Times New Roman" w:hAnsi="Times New Roman" w:cs="Times New Roman"/>
          <w:sz w:val="28"/>
          <w:szCs w:val="28"/>
        </w:rPr>
        <w:t>в 2019 году в сравнении с аналогичным показателем в 2019 году сократилось на 5,6%).</w:t>
      </w:r>
    </w:p>
    <w:p w14:paraId="209B0765" w14:textId="77777777" w:rsidR="00F42FD2" w:rsidRPr="00C143F4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4">
        <w:rPr>
          <w:rFonts w:ascii="Times New Roman" w:hAnsi="Times New Roman" w:cs="Times New Roman"/>
          <w:sz w:val="28"/>
          <w:szCs w:val="28"/>
        </w:rPr>
        <w:t>Количество стандартов деятельности СРО кадастровых инженеров в 2020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3F4">
        <w:rPr>
          <w:rFonts w:ascii="Times New Roman" w:hAnsi="Times New Roman" w:cs="Times New Roman"/>
          <w:sz w:val="28"/>
          <w:szCs w:val="28"/>
        </w:rPr>
        <w:t>не изменилось по сравнению с предыдущим 2019 годом, при этом на 1 СРО кадастровых инженеров в 2020 году пришлось 8,3 стандарта (в 2019 году – 7,25 стандарта).</w:t>
      </w:r>
    </w:p>
    <w:p w14:paraId="76776CEE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4">
        <w:rPr>
          <w:rFonts w:ascii="Times New Roman" w:hAnsi="Times New Roman" w:cs="Times New Roman"/>
          <w:sz w:val="28"/>
          <w:szCs w:val="28"/>
        </w:rPr>
        <w:t>Количество стандартов СРО, устанавливающих более высокие требования к выполнению работ (оказанию услуг), чем требования, установленные нормативными правовыми актами, остается невысоким (25 стандарта). Доля таких стандартов в общем объеме стандартов СРО кадастровых инженеров в 2020 году составила всего 21,6%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9ACBFD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B1B65">
        <w:rPr>
          <w:rFonts w:ascii="Times New Roman" w:hAnsi="Times New Roman" w:cs="Times New Roman"/>
          <w:sz w:val="28"/>
          <w:szCs w:val="28"/>
        </w:rPr>
        <w:t>СРО в области энергетического обследования.</w:t>
      </w:r>
    </w:p>
    <w:p w14:paraId="7390878B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65">
        <w:rPr>
          <w:rFonts w:ascii="Times New Roman" w:hAnsi="Times New Roman" w:cs="Times New Roman"/>
          <w:sz w:val="28"/>
          <w:szCs w:val="28"/>
        </w:rPr>
        <w:t>Саморегулирование в области энергетического обследования урегулировано Законом № 315-ФЗ, а также Федеральным законом от 23 ноября 2009 г. № 261-ФЗ "Об энергосбережении и о повышении энергетической эффективности,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B65">
        <w:rPr>
          <w:rFonts w:ascii="Times New Roman" w:hAnsi="Times New Roman" w:cs="Times New Roman"/>
          <w:sz w:val="28"/>
          <w:szCs w:val="28"/>
        </w:rPr>
        <w:t>(далее – Закон № 261-ФЗ).</w:t>
      </w:r>
    </w:p>
    <w:p w14:paraId="0AACC926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B1B65">
        <w:rPr>
          <w:rFonts w:ascii="Times New Roman" w:hAnsi="Times New Roman" w:cs="Times New Roman"/>
          <w:sz w:val="28"/>
          <w:szCs w:val="28"/>
        </w:rPr>
        <w:t xml:space="preserve"> 2021 году полномочия по ведению государственного реестра СРО в области энергетического обследования, а также по осуществлению государственного надзора за деятельностью указанных СРО переданы Ростехнадзору.</w:t>
      </w:r>
    </w:p>
    <w:p w14:paraId="21AD6EC7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DB1B65">
        <w:rPr>
          <w:rFonts w:ascii="Times New Roman" w:hAnsi="Times New Roman"/>
          <w:sz w:val="28"/>
          <w:szCs w:val="28"/>
        </w:rPr>
        <w:t xml:space="preserve">Согласно пункту 3 части 3 статьи 18 Федерального закона от 23 ноября 2009 г. </w:t>
      </w:r>
      <w:r w:rsidRPr="00DB1B65">
        <w:rPr>
          <w:rFonts w:ascii="Times New Roman" w:hAnsi="Times New Roman"/>
          <w:sz w:val="28"/>
          <w:szCs w:val="28"/>
        </w:rPr>
        <w:br/>
        <w:t>№ 261-ФЗ одним из условий приобретения статуса СРО в области энергетического обследования является наличие компенсационного фонда, сформированного в размере не менее чем два миллиона рублей за счет взносов членов СРО в области энергетического обследования, как способа обеспечения имущественной ответственности членов СРО в области энергетического обследования перед потребителями услуг, которая может возникнуть в результате причинения им вреда вследствие недостатков оказанных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B65">
        <w:rPr>
          <w:rFonts w:ascii="Times New Roman" w:hAnsi="Times New Roman"/>
          <w:sz w:val="28"/>
          <w:szCs w:val="28"/>
        </w:rPr>
        <w:t>по энергетическому обследованию.</w:t>
      </w:r>
    </w:p>
    <w:p w14:paraId="157F9612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DB1B65">
        <w:rPr>
          <w:rFonts w:ascii="Times New Roman" w:hAnsi="Times New Roman"/>
          <w:sz w:val="28"/>
          <w:szCs w:val="28"/>
        </w:rPr>
        <w:t>По состоянию на 1 января 2021 года в отрасли созданы и действуют 88 СРО</w:t>
      </w:r>
      <w:r w:rsidRPr="00DB1B65">
        <w:rPr>
          <w:rFonts w:ascii="Times New Roman" w:hAnsi="Times New Roman"/>
          <w:sz w:val="28"/>
          <w:szCs w:val="28"/>
        </w:rPr>
        <w:br/>
      </w:r>
      <w:r w:rsidRPr="00DB1B65">
        <w:rPr>
          <w:rFonts w:ascii="Times New Roman" w:hAnsi="Times New Roman"/>
          <w:sz w:val="28"/>
          <w:szCs w:val="28"/>
        </w:rPr>
        <w:lastRenderedPageBreak/>
        <w:t>в 34 субъектах Российской Федерации. Лидерами по количеству СРО являются Москва (36 СРО) и Санкт-Петербург (14 СРО).</w:t>
      </w:r>
    </w:p>
    <w:p w14:paraId="5AACF8D8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DB1B65">
        <w:rPr>
          <w:rFonts w:ascii="Times New Roman" w:hAnsi="Times New Roman"/>
          <w:sz w:val="28"/>
          <w:szCs w:val="28"/>
        </w:rPr>
        <w:t>Количество членов СРО в области энергетического обследования по состоянию на 1 января 2021 года составило 3 967.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B65">
        <w:rPr>
          <w:rFonts w:ascii="Times New Roman" w:hAnsi="Times New Roman"/>
          <w:sz w:val="28"/>
          <w:szCs w:val="28"/>
        </w:rPr>
        <w:t>Национальные объединения СРО в области энергетического обследования отсутствуют.</w:t>
      </w:r>
    </w:p>
    <w:p w14:paraId="38D35B2C" w14:textId="77777777" w:rsidR="00F42FD2" w:rsidRPr="00DB1B65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DB1B65">
        <w:rPr>
          <w:rFonts w:ascii="Times New Roman" w:hAnsi="Times New Roman"/>
          <w:sz w:val="28"/>
          <w:szCs w:val="28"/>
        </w:rPr>
        <w:t>Количество стандартов и правил СРО в области энергетического обследования, информация о которых содержится в государственном реестре по состоянию на 1 января 2021 года, составляет 3 180. Среднее количество стандартов и правил на 1 СРО в области энергетического обследования составляет 36,1.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B65">
        <w:rPr>
          <w:rFonts w:ascii="Times New Roman" w:hAnsi="Times New Roman"/>
          <w:sz w:val="28"/>
          <w:szCs w:val="28"/>
        </w:rPr>
        <w:t>При этом члены СРО в области энергетического обследования осуществляют деятельность в соответствии с приказом Минэкономразвития России от 25 мая 2020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B65">
        <w:rPr>
          <w:rFonts w:ascii="Times New Roman" w:hAnsi="Times New Roman"/>
          <w:sz w:val="28"/>
          <w:szCs w:val="28"/>
        </w:rPr>
        <w:t>№ 310 "Об утверждении требований к проведению энергетического обследования (энергетическому паспорту и отчету о проведении энергетического обследования)".</w:t>
      </w:r>
    </w:p>
    <w:p w14:paraId="1F5D859F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проведенного анализа применения саморегулирования профессиональной и предпринимательской деятельности можно сделать несколько выводов:</w:t>
      </w:r>
    </w:p>
    <w:p w14:paraId="61DBE80C" w14:textId="77777777" w:rsidR="00F42FD2" w:rsidRPr="004F2FF7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F7">
        <w:rPr>
          <w:rFonts w:ascii="Times New Roman" w:hAnsi="Times New Roman" w:cs="Times New Roman"/>
          <w:sz w:val="28"/>
          <w:szCs w:val="28"/>
        </w:rPr>
        <w:t>1.</w:t>
      </w:r>
      <w:r w:rsidRPr="004F2FF7">
        <w:rPr>
          <w:rFonts w:ascii="Times New Roman" w:hAnsi="Times New Roman" w:cs="Times New Roman"/>
          <w:sz w:val="28"/>
          <w:szCs w:val="28"/>
        </w:rPr>
        <w:tab/>
        <w:t xml:space="preserve">Институт саморегулирования существует 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4F2FF7">
        <w:rPr>
          <w:rFonts w:ascii="Times New Roman" w:hAnsi="Times New Roman" w:cs="Times New Roman"/>
          <w:sz w:val="28"/>
          <w:szCs w:val="28"/>
        </w:rPr>
        <w:t>20 лет, успешно применяется в социально значимых отраслях экономики.</w:t>
      </w:r>
    </w:p>
    <w:p w14:paraId="4C61F28B" w14:textId="77777777" w:rsidR="00F42FD2" w:rsidRPr="004F2FF7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F7">
        <w:rPr>
          <w:rFonts w:ascii="Times New Roman" w:hAnsi="Times New Roman" w:cs="Times New Roman"/>
          <w:sz w:val="28"/>
          <w:szCs w:val="28"/>
        </w:rPr>
        <w:t>2.</w:t>
      </w:r>
      <w:r w:rsidRPr="004F2FF7">
        <w:rPr>
          <w:rFonts w:ascii="Times New Roman" w:hAnsi="Times New Roman" w:cs="Times New Roman"/>
          <w:sz w:val="28"/>
          <w:szCs w:val="28"/>
        </w:rPr>
        <w:tab/>
        <w:t>Наиболее эффективными механизмами обеспечения имущественной ответственности являются одновременное формирование компенсационного фонда и страхования ответственности (установлены в сфере саморегулирования деятельности арбитражных управляющих).</w:t>
      </w:r>
    </w:p>
    <w:p w14:paraId="64A2A4B2" w14:textId="77777777" w:rsidR="00F42FD2" w:rsidRPr="004F2FF7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F7">
        <w:rPr>
          <w:rFonts w:ascii="Times New Roman" w:hAnsi="Times New Roman" w:cs="Times New Roman"/>
          <w:sz w:val="28"/>
          <w:szCs w:val="28"/>
        </w:rPr>
        <w:t>3.</w:t>
      </w:r>
      <w:r w:rsidRPr="004F2FF7">
        <w:rPr>
          <w:rFonts w:ascii="Times New Roman" w:hAnsi="Times New Roman" w:cs="Times New Roman"/>
          <w:sz w:val="28"/>
          <w:szCs w:val="28"/>
        </w:rPr>
        <w:tab/>
        <w:t>Успешными примерами являются СРО оценщиков и аудиторов, где помимо требования к членству в саморегулируемой организации юридического лица, имеющего право заключать договор на оказание соответствующих услуг, предъявляется требование к наличию у самого оценщика (аудитора) квалификационного аттестата, выданного по результатам экзамена государственной комиссией.</w:t>
      </w:r>
    </w:p>
    <w:p w14:paraId="4E953793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F7">
        <w:rPr>
          <w:rFonts w:ascii="Times New Roman" w:hAnsi="Times New Roman" w:cs="Times New Roman"/>
          <w:sz w:val="28"/>
          <w:szCs w:val="28"/>
        </w:rPr>
        <w:t>4.</w:t>
      </w:r>
      <w:r w:rsidRPr="004F2FF7">
        <w:rPr>
          <w:rFonts w:ascii="Times New Roman" w:hAnsi="Times New Roman" w:cs="Times New Roman"/>
          <w:sz w:val="28"/>
          <w:szCs w:val="28"/>
        </w:rPr>
        <w:tab/>
        <w:t>Успешными можно признать результаты внутреннего контроля СРО за деятельностью своих членов, ежегодно количество таких проверок превышает количество проверок со стороны государственных надзорных органов (в том числе с учетом моратория на плановые и внеплановые проверки в связи с реформой контрольно-надзорной деятельности).</w:t>
      </w:r>
    </w:p>
    <w:p w14:paraId="4D81E65B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F16BD" w14:textId="71EB2559" w:rsidR="00F42FD2" w:rsidRPr="00B507CF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B5">
        <w:rPr>
          <w:rFonts w:ascii="Times New Roman" w:hAnsi="Times New Roman" w:cs="Times New Roman"/>
          <w:sz w:val="28"/>
          <w:szCs w:val="28"/>
        </w:rPr>
        <w:t>Аналитический материал подготовлен Солнцевой Е. П. с использованием открытых данных Минэкономразвития России.</w:t>
      </w:r>
    </w:p>
    <w:p w14:paraId="3FC816CB" w14:textId="77777777" w:rsidR="00F42FD2" w:rsidRDefault="00F42FD2" w:rsidP="00F42F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FF019" w14:textId="77777777" w:rsidR="001107C1" w:rsidRDefault="001107C1"/>
    <w:sectPr w:rsidR="001107C1" w:rsidSect="00BE4562">
      <w:headerReference w:type="default" r:id="rId8"/>
      <w:pgSz w:w="11906" w:h="16838"/>
      <w:pgMar w:top="144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D950" w14:textId="77777777" w:rsidR="00AB30D2" w:rsidRDefault="00AB30D2" w:rsidP="00F42FD2">
      <w:pPr>
        <w:spacing w:after="0" w:line="240" w:lineRule="auto"/>
      </w:pPr>
      <w:r>
        <w:separator/>
      </w:r>
    </w:p>
  </w:endnote>
  <w:endnote w:type="continuationSeparator" w:id="0">
    <w:p w14:paraId="33050C36" w14:textId="77777777" w:rsidR="00AB30D2" w:rsidRDefault="00AB30D2" w:rsidP="00F4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22BB" w14:textId="77777777" w:rsidR="00AB30D2" w:rsidRDefault="00AB30D2" w:rsidP="00F42FD2">
      <w:pPr>
        <w:spacing w:after="0" w:line="240" w:lineRule="auto"/>
      </w:pPr>
      <w:r>
        <w:separator/>
      </w:r>
    </w:p>
  </w:footnote>
  <w:footnote w:type="continuationSeparator" w:id="0">
    <w:p w14:paraId="077F91D8" w14:textId="77777777" w:rsidR="00AB30D2" w:rsidRDefault="00AB30D2" w:rsidP="00F42FD2">
      <w:pPr>
        <w:spacing w:after="0" w:line="240" w:lineRule="auto"/>
      </w:pPr>
      <w:r>
        <w:continuationSeparator/>
      </w:r>
    </w:p>
  </w:footnote>
  <w:footnote w:id="1">
    <w:p w14:paraId="1C87A222" w14:textId="77777777" w:rsidR="00F42FD2" w:rsidRDefault="00F42FD2" w:rsidP="00F42FD2">
      <w:pPr>
        <w:pStyle w:val="a5"/>
        <w:jc w:val="both"/>
      </w:pPr>
      <w:r w:rsidRPr="00D2585D">
        <w:rPr>
          <w:rStyle w:val="a7"/>
          <w:rFonts w:ascii="Times New Roman" w:hAnsi="Times New Roman"/>
        </w:rPr>
        <w:footnoteRef/>
      </w:r>
      <w:r w:rsidRPr="00D2585D">
        <w:rPr>
          <w:rFonts w:ascii="Times New Roman" w:hAnsi="Times New Roman"/>
        </w:rPr>
        <w:t xml:space="preserve"> </w:t>
      </w:r>
      <w:bookmarkStart w:id="1" w:name="_Hlk179802067"/>
      <w:r w:rsidRPr="00D2585D">
        <w:rPr>
          <w:rFonts w:ascii="Times New Roman" w:hAnsi="Times New Roman"/>
        </w:rPr>
        <w:t xml:space="preserve">Распоряжение Правительства РФ от 30.12.2015 </w:t>
      </w:r>
      <w:r>
        <w:rPr>
          <w:rFonts w:ascii="Times New Roman" w:hAnsi="Times New Roman"/>
        </w:rPr>
        <w:t>№</w:t>
      </w:r>
      <w:r w:rsidRPr="00D2585D">
        <w:rPr>
          <w:rFonts w:ascii="Times New Roman" w:hAnsi="Times New Roman"/>
        </w:rPr>
        <w:t xml:space="preserve"> 2776-р</w:t>
      </w:r>
      <w:r>
        <w:rPr>
          <w:rFonts w:ascii="Times New Roman" w:hAnsi="Times New Roman"/>
        </w:rPr>
        <w:t xml:space="preserve"> </w:t>
      </w:r>
      <w:r w:rsidRPr="00D2585D">
        <w:rPr>
          <w:rFonts w:ascii="Times New Roman" w:hAnsi="Times New Roman"/>
        </w:rPr>
        <w:t>&lt;О Концепции совершенствования механизмов саморегулирования&gt;</w:t>
      </w:r>
    </w:p>
    <w:bookmarkEnd w:id="1"/>
  </w:footnote>
  <w:footnote w:id="2">
    <w:p w14:paraId="1A63AAED" w14:textId="77777777" w:rsidR="00F42FD2" w:rsidRPr="00462502" w:rsidRDefault="00F42FD2" w:rsidP="00F42FD2">
      <w:pPr>
        <w:pStyle w:val="a5"/>
        <w:jc w:val="both"/>
        <w:rPr>
          <w:rFonts w:ascii="Times New Roman" w:hAnsi="Times New Roman"/>
        </w:rPr>
      </w:pPr>
      <w:r w:rsidRPr="00462502">
        <w:rPr>
          <w:rStyle w:val="a7"/>
          <w:rFonts w:ascii="Times New Roman" w:hAnsi="Times New Roman"/>
        </w:rPr>
        <w:footnoteRef/>
      </w:r>
      <w:r w:rsidRPr="004625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Петров Д.А.</w:t>
      </w:r>
      <w:r w:rsidRPr="00B06BCB">
        <w:t xml:space="preserve"> </w:t>
      </w:r>
      <w:r w:rsidRPr="00B06BCB">
        <w:rPr>
          <w:rFonts w:ascii="Times New Roman" w:hAnsi="Times New Roman"/>
        </w:rPr>
        <w:t>Концепция правового статуса саморегулируемой организации</w:t>
      </w:r>
      <w:r>
        <w:rPr>
          <w:rFonts w:ascii="Times New Roman" w:hAnsi="Times New Roman"/>
        </w:rPr>
        <w:t xml:space="preserve">: опыт частноправового исследования. </w:t>
      </w:r>
      <w:r w:rsidRPr="00B06BCB">
        <w:rPr>
          <w:rFonts w:ascii="Times New Roman" w:hAnsi="Times New Roman"/>
        </w:rPr>
        <w:t>Сборник научных статей III Международной научно-практической конференции "Актуальные проблемы предпринимательского и корпоративного права в России и за рубежом" (25 апреля 2016 года, г. Москва) / Е.А. Абросимова, В.К. Андреев, Л.В. Андреева и др.; под общ. ред. С.Д. Могилевского, М.А. Егоровой. М.: РАНХиГС при Президенте Российской Федерации. Юридический факультет им. М.М. Сперанского Института права и национальной безопасности, Юстицинформ, 2016.</w:t>
      </w:r>
    </w:p>
  </w:footnote>
  <w:footnote w:id="3">
    <w:p w14:paraId="7CA0FEE4" w14:textId="77777777" w:rsidR="00F42FD2" w:rsidRDefault="00F42FD2" w:rsidP="00F42FD2">
      <w:pPr>
        <w:pStyle w:val="a5"/>
        <w:jc w:val="both"/>
      </w:pPr>
      <w:r w:rsidRPr="00704758">
        <w:rPr>
          <w:rStyle w:val="a7"/>
          <w:rFonts w:ascii="Times New Roman" w:hAnsi="Times New Roman"/>
        </w:rPr>
        <w:footnoteRef/>
      </w:r>
      <w:r w:rsidRPr="00704758">
        <w:rPr>
          <w:rFonts w:ascii="Times New Roman" w:hAnsi="Times New Roman"/>
        </w:rPr>
        <w:t xml:space="preserve"> Так, несколько видов лицензирования, в частности лицензирование оценочной, аудиторской, актуарной деятельности, деятельности арбитражных управляющих, деятельности в области инженерных изысканий и архитектурно-строительного проектирования, строительства, </w:t>
      </w:r>
      <w:r>
        <w:rPr>
          <w:rFonts w:ascii="Times New Roman" w:hAnsi="Times New Roman"/>
        </w:rPr>
        <w:t xml:space="preserve">были </w:t>
      </w:r>
      <w:r w:rsidRPr="00704758">
        <w:rPr>
          <w:rFonts w:ascii="Times New Roman" w:hAnsi="Times New Roman"/>
        </w:rPr>
        <w:t>заменены требованием об обязательном членстве хозяйствующих субъектов в саморегулируемых организациях.</w:t>
      </w:r>
    </w:p>
  </w:footnote>
  <w:footnote w:id="4">
    <w:p w14:paraId="475F64E4" w14:textId="77777777" w:rsidR="00F42FD2" w:rsidRPr="00462502" w:rsidRDefault="00F42FD2" w:rsidP="00F42FD2">
      <w:pPr>
        <w:pStyle w:val="a5"/>
        <w:jc w:val="both"/>
        <w:rPr>
          <w:rFonts w:ascii="Times New Roman" w:hAnsi="Times New Roman"/>
        </w:rPr>
      </w:pPr>
      <w:r w:rsidRPr="00462502">
        <w:rPr>
          <w:rStyle w:val="a7"/>
          <w:rFonts w:ascii="Times New Roman" w:hAnsi="Times New Roman"/>
        </w:rPr>
        <w:footnoteRef/>
      </w:r>
      <w:r w:rsidRPr="00462502">
        <w:rPr>
          <w:rFonts w:ascii="Times New Roman" w:hAnsi="Times New Roman"/>
        </w:rPr>
        <w:t xml:space="preserve"> Распоряжение Правительства РФ от 30.12.2015 № 2776-р &lt;О Концепции совершенствования механизмов саморегулирования&gt;</w:t>
      </w:r>
    </w:p>
  </w:footnote>
  <w:footnote w:id="5">
    <w:p w14:paraId="31AE669B" w14:textId="77777777" w:rsidR="00F42FD2" w:rsidRDefault="00F42FD2" w:rsidP="00F42FD2">
      <w:pPr>
        <w:pStyle w:val="a5"/>
        <w:jc w:val="both"/>
      </w:pPr>
      <w:r w:rsidRPr="00374FE3">
        <w:rPr>
          <w:rStyle w:val="a7"/>
          <w:rFonts w:ascii="Times New Roman" w:hAnsi="Times New Roman"/>
        </w:rPr>
        <w:footnoteRef/>
      </w:r>
      <w:r w:rsidRPr="00374FE3">
        <w:rPr>
          <w:rFonts w:ascii="Times New Roman" w:hAnsi="Times New Roman"/>
        </w:rPr>
        <w:t xml:space="preserve"> </w:t>
      </w:r>
      <w:hyperlink r:id="rId1" w:history="1">
        <w:r w:rsidRPr="00DB7F96">
          <w:rPr>
            <w:rStyle w:val="a9"/>
            <w:rFonts w:ascii="Times New Roman" w:hAnsi="Times New Roman"/>
          </w:rPr>
          <w:t>https://fas.gov.ru/news/4218</w:t>
        </w:r>
      </w:hyperlink>
    </w:p>
  </w:footnote>
  <w:footnote w:id="6">
    <w:p w14:paraId="0AA311BE" w14:textId="77777777" w:rsidR="00F42FD2" w:rsidRDefault="00F42FD2" w:rsidP="00F42FD2">
      <w:pPr>
        <w:pStyle w:val="a5"/>
      </w:pPr>
      <w:r w:rsidRPr="00374FE3">
        <w:rPr>
          <w:rStyle w:val="a7"/>
          <w:rFonts w:ascii="Times New Roman" w:hAnsi="Times New Roman"/>
        </w:rPr>
        <w:footnoteRef/>
      </w:r>
      <w:r w:rsidRPr="00374FE3">
        <w:rPr>
          <w:rFonts w:ascii="Times New Roman" w:hAnsi="Times New Roman"/>
        </w:rPr>
        <w:t xml:space="preserve"> </w:t>
      </w:r>
      <w:hyperlink r:id="rId2" w:history="1">
        <w:r w:rsidRPr="00DB7F96">
          <w:rPr>
            <w:rStyle w:val="a9"/>
            <w:rFonts w:ascii="Times New Roman" w:hAnsi="Times New Roman"/>
          </w:rPr>
          <w:t>https://www.codeofconduct.ru/</w:t>
        </w:r>
      </w:hyperlink>
      <w:r>
        <w:rPr>
          <w:rFonts w:ascii="Times New Roman" w:hAnsi="Times New Roman"/>
        </w:rPr>
        <w:t xml:space="preserve"> </w:t>
      </w:r>
    </w:p>
  </w:footnote>
  <w:footnote w:id="7">
    <w:p w14:paraId="2CEC59CD" w14:textId="77777777" w:rsidR="00F42FD2" w:rsidRDefault="00F42FD2" w:rsidP="00F42FD2">
      <w:pPr>
        <w:pStyle w:val="a5"/>
      </w:pPr>
      <w:r w:rsidRPr="00374FE3">
        <w:rPr>
          <w:rStyle w:val="a7"/>
          <w:rFonts w:ascii="Times New Roman" w:hAnsi="Times New Roman"/>
        </w:rPr>
        <w:footnoteRef/>
      </w:r>
      <w:r w:rsidRPr="00374FE3">
        <w:rPr>
          <w:rFonts w:ascii="Times New Roman" w:hAnsi="Times New Roman"/>
        </w:rPr>
        <w:t xml:space="preserve"> </w:t>
      </w:r>
      <w:hyperlink r:id="rId3" w:history="1">
        <w:r w:rsidRPr="00DB7F96">
          <w:rPr>
            <w:rStyle w:val="a9"/>
            <w:rFonts w:ascii="Times New Roman" w:hAnsi="Times New Roman"/>
          </w:rPr>
          <w:t>https://www.garant.ru/news/510952/</w:t>
        </w:r>
      </w:hyperlink>
    </w:p>
  </w:footnote>
  <w:footnote w:id="8">
    <w:p w14:paraId="023DD4A9" w14:textId="77777777" w:rsidR="00F42FD2" w:rsidRPr="004678E8" w:rsidRDefault="00F42FD2" w:rsidP="00F42FD2">
      <w:pPr>
        <w:pStyle w:val="a5"/>
        <w:rPr>
          <w:rFonts w:ascii="Times New Roman" w:hAnsi="Times New Roman"/>
        </w:rPr>
      </w:pPr>
      <w:r w:rsidRPr="004678E8">
        <w:rPr>
          <w:rStyle w:val="a7"/>
          <w:rFonts w:ascii="Times New Roman" w:hAnsi="Times New Roman"/>
        </w:rPr>
        <w:footnoteRef/>
      </w:r>
      <w:r w:rsidRPr="004678E8">
        <w:rPr>
          <w:rFonts w:ascii="Times New Roman" w:hAnsi="Times New Roman"/>
        </w:rPr>
        <w:t xml:space="preserve"> </w:t>
      </w:r>
      <w:hyperlink r:id="rId4" w:history="1">
        <w:r w:rsidRPr="004678E8">
          <w:rPr>
            <w:rStyle w:val="a9"/>
            <w:rFonts w:ascii="Times New Roman" w:hAnsi="Times New Roman"/>
          </w:rPr>
          <w:t>https://roskvartal.ru/deyatelnost-uk/10604-chto-takoe-sro-i-zachem-upravlyayuschey-organizacii-vstupat-v-neye</w:t>
        </w:r>
      </w:hyperlink>
      <w:r w:rsidRPr="004678E8">
        <w:rPr>
          <w:rFonts w:ascii="Times New Roman" w:hAnsi="Times New Roman"/>
        </w:rPr>
        <w:t xml:space="preserve">; </w:t>
      </w:r>
      <w:hyperlink r:id="rId5" w:history="1">
        <w:r w:rsidRPr="00210788">
          <w:rPr>
            <w:rStyle w:val="a9"/>
            <w:rFonts w:ascii="Times New Roman" w:hAnsi="Times New Roman"/>
          </w:rPr>
          <w:t>https://ncl24.ru/informaciya/sro-upravlyayushih-kompanij-zhkh/</w:t>
        </w:r>
      </w:hyperlink>
      <w:r>
        <w:rPr>
          <w:rFonts w:ascii="Times New Roman" w:hAnsi="Times New Roman"/>
        </w:rPr>
        <w:t xml:space="preserve"> </w:t>
      </w:r>
    </w:p>
  </w:footnote>
  <w:footnote w:id="9">
    <w:p w14:paraId="1913F9F0" w14:textId="77777777" w:rsidR="00F42FD2" w:rsidRPr="00B06BCB" w:rsidRDefault="00F42FD2" w:rsidP="00F42FD2">
      <w:pPr>
        <w:pStyle w:val="a5"/>
        <w:rPr>
          <w:rFonts w:ascii="Times New Roman" w:hAnsi="Times New Roman"/>
        </w:rPr>
      </w:pPr>
      <w:r w:rsidRPr="00B06BCB">
        <w:rPr>
          <w:rStyle w:val="a7"/>
          <w:rFonts w:ascii="Times New Roman" w:hAnsi="Times New Roman"/>
        </w:rPr>
        <w:footnoteRef/>
      </w:r>
      <w:r w:rsidRPr="00B06BCB">
        <w:rPr>
          <w:rFonts w:ascii="Times New Roman" w:hAnsi="Times New Roman"/>
        </w:rPr>
        <w:t xml:space="preserve"> Минэкономразвития: саморегулируемые организации снижают нагрузку на контролирующие органы</w:t>
      </w:r>
      <w:r>
        <w:rPr>
          <w:rFonts w:ascii="Times New Roman" w:hAnsi="Times New Roman"/>
        </w:rPr>
        <w:t xml:space="preserve">. </w:t>
      </w:r>
      <w:hyperlink r:id="rId6" w:history="1">
        <w:r w:rsidRPr="00D72ED3">
          <w:rPr>
            <w:rStyle w:val="a9"/>
            <w:rFonts w:ascii="Times New Roman" w:hAnsi="Times New Roman"/>
          </w:rPr>
          <w:t>https://economy.gov.ru/material/news/minekonomrazvitiya_samoreguliruemye_organizacii_snizhayut_nagruzku_na_kontroliruyushchie_organy.html</w:t>
        </w:r>
      </w:hyperlink>
      <w:r>
        <w:rPr>
          <w:rFonts w:ascii="Times New Roman" w:hAnsi="Times New Roman"/>
        </w:rPr>
        <w:t xml:space="preserve"> </w:t>
      </w:r>
    </w:p>
  </w:footnote>
  <w:footnote w:id="10">
    <w:p w14:paraId="2E683BEA" w14:textId="77777777" w:rsidR="00F42FD2" w:rsidRDefault="00F42FD2" w:rsidP="00F42FD2">
      <w:pPr>
        <w:pStyle w:val="a5"/>
        <w:jc w:val="both"/>
      </w:pPr>
      <w:r w:rsidRPr="005C1146">
        <w:rPr>
          <w:rStyle w:val="a7"/>
          <w:rFonts w:ascii="Times New Roman" w:hAnsi="Times New Roman"/>
        </w:rPr>
        <w:footnoteRef/>
      </w:r>
      <w:r w:rsidRPr="005C11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соответствии с данными информационного портала </w:t>
      </w:r>
      <w:r w:rsidRPr="005C1146">
        <w:rPr>
          <w:rFonts w:ascii="Times New Roman" w:hAnsi="Times New Roman"/>
        </w:rPr>
        <w:t>"</w:t>
      </w:r>
      <w:r>
        <w:rPr>
          <w:rFonts w:ascii="Times New Roman" w:hAnsi="Times New Roman"/>
        </w:rPr>
        <w:t>Все о саморегулировании</w:t>
      </w:r>
      <w:r w:rsidRPr="005C1146">
        <w:rPr>
          <w:rFonts w:ascii="Times New Roman" w:hAnsi="Times New Roman"/>
        </w:rPr>
        <w:t>"</w:t>
      </w:r>
      <w:r>
        <w:rPr>
          <w:rFonts w:ascii="Times New Roman" w:hAnsi="Times New Roman"/>
        </w:rPr>
        <w:t xml:space="preserve"> по состоянию на 29.08.2024 действует 1176 СРО (основанных на обязательном и добровольном членстве), однако данная информация не является официальной и может быть принята исключительно к сведению // </w:t>
      </w:r>
      <w:hyperlink r:id="rId7" w:history="1">
        <w:r w:rsidRPr="00131F17">
          <w:rPr>
            <w:rStyle w:val="a9"/>
            <w:rFonts w:ascii="Times New Roman" w:hAnsi="Times New Roman"/>
          </w:rPr>
          <w:t>https://www.all-sro.ru/register/</w:t>
        </w:r>
      </w:hyperlink>
      <w:r>
        <w:rPr>
          <w:rFonts w:ascii="Times New Roman" w:hAnsi="Times New Roman"/>
        </w:rPr>
        <w:t xml:space="preserve"> </w:t>
      </w:r>
    </w:p>
  </w:footnote>
  <w:footnote w:id="11">
    <w:p w14:paraId="6FCF54AD" w14:textId="77777777" w:rsidR="00F42FD2" w:rsidRDefault="00F42FD2" w:rsidP="00F42FD2">
      <w:pPr>
        <w:pStyle w:val="a5"/>
        <w:jc w:val="both"/>
      </w:pPr>
      <w:r w:rsidRPr="0072357C"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hyperlink r:id="rId8" w:history="1">
        <w:r w:rsidRPr="00131F17">
          <w:rPr>
            <w:rStyle w:val="a9"/>
            <w:rFonts w:ascii="Times New Roman" w:hAnsi="Times New Roman"/>
          </w:rPr>
          <w:t>https://rosreestr.gov.ru/activity/gosudarstvennyy-nadzor/nadzor-za-deyatelnostyu-samoreguliruemykh-organizatsiy-otsenshchikov-/svedeniya-ob-itogakh-provedeniya-rosreestrom-proverok-samoreguliruemykh-organizatsiy-otsenshchikov-/arkhiv-svedeniya-ob-itogakh-provedeniya-proverok-sro-otsenshchikov/</w:t>
        </w:r>
      </w:hyperlink>
    </w:p>
  </w:footnote>
  <w:footnote w:id="12">
    <w:p w14:paraId="7FF0546C" w14:textId="77777777" w:rsidR="00F42FD2" w:rsidRDefault="00F42FD2" w:rsidP="00F42FD2">
      <w:pPr>
        <w:pStyle w:val="a5"/>
        <w:jc w:val="both"/>
        <w:rPr>
          <w:rFonts w:ascii="Times New Roman" w:hAnsi="Times New Roman"/>
        </w:rPr>
      </w:pPr>
      <w:r w:rsidRPr="00C143F4">
        <w:rPr>
          <w:rStyle w:val="a7"/>
          <w:rFonts w:ascii="Times New Roman" w:hAnsi="Times New Roman"/>
        </w:rPr>
        <w:footnoteRef/>
      </w:r>
      <w:r w:rsidRPr="00C143F4">
        <w:rPr>
          <w:rFonts w:ascii="Times New Roman" w:hAnsi="Times New Roman"/>
        </w:rPr>
        <w:t xml:space="preserve"> </w:t>
      </w:r>
      <w:hyperlink r:id="rId9" w:history="1">
        <w:r w:rsidRPr="00131F17">
          <w:rPr>
            <w:rStyle w:val="a9"/>
            <w:rFonts w:ascii="Times New Roman" w:hAnsi="Times New Roman"/>
          </w:rPr>
          <w:t>https://rosreestr.gov.ru/activity/gosudarstvennyy-nadzor/kontrol-nadzor-za-deyatelnostyu-samoreguliruemykh-organizatsiy-arbitrazhnykh-upravlyayushchikh-/svedeniya-ob-itogakh-provedeniya2/</w:t>
        </w:r>
      </w:hyperlink>
    </w:p>
    <w:p w14:paraId="41E3C2DF" w14:textId="77777777" w:rsidR="00F42FD2" w:rsidRDefault="00F42FD2" w:rsidP="00F42FD2">
      <w:pPr>
        <w:pStyle w:val="a5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C6CB" w14:textId="77777777" w:rsidR="00BE4562" w:rsidRDefault="00AB30D2">
    <w:pPr>
      <w:pStyle w:val="a3"/>
      <w:jc w:val="center"/>
    </w:pPr>
  </w:p>
  <w:p w14:paraId="7A523528" w14:textId="77777777" w:rsidR="00BE4562" w:rsidRPr="00BE4562" w:rsidRDefault="00466236">
    <w:pPr>
      <w:pStyle w:val="a3"/>
      <w:jc w:val="center"/>
      <w:rPr>
        <w:rFonts w:ascii="Times New Roman" w:hAnsi="Times New Roman"/>
        <w:sz w:val="28"/>
        <w:szCs w:val="28"/>
      </w:rPr>
    </w:pPr>
    <w:r w:rsidRPr="00BE4562">
      <w:rPr>
        <w:rFonts w:ascii="Times New Roman" w:hAnsi="Times New Roman"/>
        <w:sz w:val="28"/>
        <w:szCs w:val="28"/>
      </w:rPr>
      <w:fldChar w:fldCharType="begin"/>
    </w:r>
    <w:r w:rsidRPr="00BE4562">
      <w:rPr>
        <w:rFonts w:ascii="Times New Roman" w:hAnsi="Times New Roman"/>
        <w:sz w:val="28"/>
        <w:szCs w:val="28"/>
      </w:rPr>
      <w:instrText>PAGE   \* MERGEFORMAT</w:instrText>
    </w:r>
    <w:r w:rsidRPr="00BE4562">
      <w:rPr>
        <w:rFonts w:ascii="Times New Roman" w:hAnsi="Times New Roman"/>
        <w:sz w:val="28"/>
        <w:szCs w:val="28"/>
      </w:rPr>
      <w:fldChar w:fldCharType="separate"/>
    </w:r>
    <w:r w:rsidRPr="00BE4562">
      <w:rPr>
        <w:rFonts w:ascii="Times New Roman" w:hAnsi="Times New Roman"/>
        <w:sz w:val="28"/>
        <w:szCs w:val="28"/>
      </w:rPr>
      <w:t>2</w:t>
    </w:r>
    <w:r w:rsidRPr="00BE4562">
      <w:rPr>
        <w:rFonts w:ascii="Times New Roman" w:hAnsi="Times New Roman"/>
        <w:sz w:val="28"/>
        <w:szCs w:val="28"/>
      </w:rPr>
      <w:fldChar w:fldCharType="end"/>
    </w:r>
  </w:p>
  <w:p w14:paraId="3ECE3073" w14:textId="77777777" w:rsidR="00BE4562" w:rsidRDefault="00AB30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0C19"/>
    <w:multiLevelType w:val="hybridMultilevel"/>
    <w:tmpl w:val="FFFFFFFF"/>
    <w:lvl w:ilvl="0" w:tplc="AD541856">
      <w:start w:val="1"/>
      <w:numFmt w:val="decimal"/>
      <w:lvlText w:val="%1."/>
      <w:lvlJc w:val="center"/>
      <w:pPr>
        <w:ind w:left="598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53"/>
    <w:rsid w:val="000664C4"/>
    <w:rsid w:val="001107C1"/>
    <w:rsid w:val="001C579A"/>
    <w:rsid w:val="00352AB5"/>
    <w:rsid w:val="00466236"/>
    <w:rsid w:val="00863213"/>
    <w:rsid w:val="00A97B02"/>
    <w:rsid w:val="00AB30D2"/>
    <w:rsid w:val="00CA0053"/>
    <w:rsid w:val="00F42FD2"/>
    <w:rsid w:val="00F9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1F80"/>
  <w15:chartTrackingRefBased/>
  <w15:docId w15:val="{D375F297-3488-455C-BE73-45E2A763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FD2"/>
    <w:rPr>
      <w:rFonts w:ascii="Calibri" w:eastAsia="Times New Roman" w:hAnsi="Calibri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F42F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2FD2"/>
    <w:rPr>
      <w:rFonts w:ascii="Calibri" w:eastAsia="Times New Roman" w:hAnsi="Calibri" w:cs="Times New Roman"/>
      <w:kern w:val="2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42FD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42FD2"/>
    <w:rPr>
      <w:rFonts w:ascii="Calibri" w:eastAsia="Times New Roman" w:hAnsi="Calibri" w:cs="Times New Roman"/>
      <w:kern w:val="2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42FD2"/>
    <w:rPr>
      <w:rFonts w:cs="Times New Roman"/>
      <w:vertAlign w:val="superscript"/>
    </w:rPr>
  </w:style>
  <w:style w:type="table" w:styleId="a8">
    <w:name w:val="Table Grid"/>
    <w:basedOn w:val="a1"/>
    <w:uiPriority w:val="99"/>
    <w:rsid w:val="00F42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42FD2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306&amp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ctivity/gosudarstvennyy-nadzor/nadzor-za-deyatelnostyu-samoreguliruemykh-organizatsiy-otsenshchikov-/svedeniya-ob-itogakh-provedeniya-rosreestrom-proverok-samoreguliruemykh-organizatsiy-otsenshchikov-/arkhiv-svedeniya-ob-itogakh-provedeniya-proverok-sro-otsenshchikov/" TargetMode="External"/><Relationship Id="rId3" Type="http://schemas.openxmlformats.org/officeDocument/2006/relationships/hyperlink" Target="https://www.garant.ru/news/510952/" TargetMode="External"/><Relationship Id="rId7" Type="http://schemas.openxmlformats.org/officeDocument/2006/relationships/hyperlink" Target="https://www.all-sro.ru/register/" TargetMode="External"/><Relationship Id="rId2" Type="http://schemas.openxmlformats.org/officeDocument/2006/relationships/hyperlink" Target="https://www.codeofconduct.ru/" TargetMode="External"/><Relationship Id="rId1" Type="http://schemas.openxmlformats.org/officeDocument/2006/relationships/hyperlink" Target="https://fas.gov.ru/news/4218" TargetMode="External"/><Relationship Id="rId6" Type="http://schemas.openxmlformats.org/officeDocument/2006/relationships/hyperlink" Target="https://economy.gov.ru/material/news/minekonomrazvitiya_samoreguliruemye_organizacii_snizhayut_nagruzku_na_kontroliruyushchie_organy.html" TargetMode="External"/><Relationship Id="rId5" Type="http://schemas.openxmlformats.org/officeDocument/2006/relationships/hyperlink" Target="https://ncl24.ru/informaciya/sro-upravlyayushih-kompanij-zhkh/" TargetMode="External"/><Relationship Id="rId4" Type="http://schemas.openxmlformats.org/officeDocument/2006/relationships/hyperlink" Target="https://roskvartal.ru/deyatelnost-uk/10604-chto-takoe-sro-i-zachem-upravlyayuschey-organizacii-vstupat-v-neye" TargetMode="External"/><Relationship Id="rId9" Type="http://schemas.openxmlformats.org/officeDocument/2006/relationships/hyperlink" Target="https://rosreestr.gov.ru/activity/gosudarstvennyy-nadzor/kontrol-nadzor-za-deyatelnostyu-samoreguliruemykh-organizatsiy-arbitrazhnykh-upravlyayushchikh-/svedeniya-ob-itogakh-provedeniy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4905</Words>
  <Characters>27961</Characters>
  <Application>Microsoft Office Word</Application>
  <DocSecurity>0</DocSecurity>
  <Lines>233</Lines>
  <Paragraphs>65</Paragraphs>
  <ScaleCrop>false</ScaleCrop>
  <Company/>
  <LinksUpToDate>false</LinksUpToDate>
  <CharactersWithSpaces>32801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Кондратьева</dc:creator>
  <cp:keywords/>
  <dc:description/>
  <cp:lastModifiedBy>Яна Кондратьева</cp:lastModifiedBy>
  <cp:revision>6</cp:revision>
  <dcterms:created xsi:type="dcterms:W3CDTF">2024-10-14T10:51:00Z</dcterms:created>
  <dcterms:modified xsi:type="dcterms:W3CDTF">2024-10-14T12:22:00Z</dcterms:modified>
</cp:coreProperties>
</file>