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Решением Экспертного совета по ЖКХ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</w:t>
      </w:r>
      <w:r w:rsidR="0080315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03155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Кошелев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F41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Pr="00EC02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9DC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91">
        <w:rPr>
          <w:rFonts w:ascii="Times New Roman" w:hAnsi="Times New Roman" w:cs="Times New Roman"/>
          <w:b/>
          <w:sz w:val="24"/>
          <w:szCs w:val="24"/>
        </w:rPr>
        <w:t>Экспертного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ЖКХ</w:t>
      </w:r>
      <w:r w:rsidRPr="00EC02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1F41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91">
        <w:rPr>
          <w:rFonts w:ascii="Times New Roman" w:hAnsi="Times New Roman" w:cs="Times New Roman"/>
          <w:b/>
          <w:sz w:val="24"/>
          <w:szCs w:val="24"/>
        </w:rPr>
        <w:t xml:space="preserve">при Комитете Государственной Думы по строительству и жилищно-коммунальному хозяйству </w:t>
      </w:r>
    </w:p>
    <w:p w:rsidR="00A71F41" w:rsidRPr="00EC0291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8031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71F41" w:rsidRPr="00EC0291" w:rsidRDefault="00A71F41" w:rsidP="00A71F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1876"/>
        <w:gridCol w:w="2552"/>
      </w:tblGrid>
      <w:tr w:rsidR="00A71F41" w:rsidRPr="00B95E29" w:rsidTr="00CB7C74">
        <w:trPr>
          <w:trHeight w:val="765"/>
        </w:trPr>
        <w:tc>
          <w:tcPr>
            <w:tcW w:w="769" w:type="dxa"/>
          </w:tcPr>
          <w:p w:rsidR="00A71F41" w:rsidRPr="00B95E29" w:rsidRDefault="00A71F41" w:rsidP="00B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71F41" w:rsidRPr="00B95E29" w:rsidRDefault="00A71F41" w:rsidP="00B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876" w:type="dxa"/>
            <w:vAlign w:val="center"/>
          </w:tcPr>
          <w:p w:rsidR="00A71F41" w:rsidRPr="00B95E29" w:rsidRDefault="00A71F41" w:rsidP="00A7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Инициатива</w:t>
            </w:r>
          </w:p>
        </w:tc>
        <w:tc>
          <w:tcPr>
            <w:tcW w:w="2552" w:type="dxa"/>
            <w:vAlign w:val="center"/>
          </w:tcPr>
          <w:p w:rsidR="00A71F41" w:rsidRPr="00B95E29" w:rsidRDefault="00A71F41" w:rsidP="00A7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подготовку</w:t>
            </w:r>
          </w:p>
        </w:tc>
      </w:tr>
      <w:tr w:rsidR="00A71F41" w:rsidRPr="00B95E29" w:rsidTr="00E77577">
        <w:trPr>
          <w:trHeight w:val="37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A71F41" w:rsidRDefault="00A71F41" w:rsidP="007F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</w:t>
            </w:r>
            <w:r w:rsidR="007F2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жилищным фондом</w:t>
            </w: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F21C1" w:rsidRPr="007F21C1" w:rsidRDefault="007F21C1" w:rsidP="007F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Рук. П.Е. </w:t>
            </w:r>
            <w:proofErr w:type="spellStart"/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Мурмуридис</w:t>
            </w:r>
            <w:proofErr w:type="spellEnd"/>
          </w:p>
        </w:tc>
      </w:tr>
      <w:tr w:rsidR="00041FD4" w:rsidRPr="00B95E29" w:rsidTr="00CB7C74">
        <w:trPr>
          <w:trHeight w:val="687"/>
        </w:trPr>
        <w:tc>
          <w:tcPr>
            <w:tcW w:w="769" w:type="dxa"/>
          </w:tcPr>
          <w:p w:rsidR="00041FD4" w:rsidRPr="00B95E29" w:rsidRDefault="00041FD4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041FD4" w:rsidRPr="00B95E29" w:rsidRDefault="00041FD4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жилищного законодательства, позволяющее увеличить срок действия договора управления многоквартирным домом, заключаемого застройщиком с управляющей организацией, с трех месяцев до одного года </w:t>
            </w:r>
          </w:p>
          <w:p w:rsidR="00041FD4" w:rsidRPr="00B95E29" w:rsidRDefault="00041FD4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hyperlink r:id="rId8" w:history="1">
              <w:r w:rsidRPr="00B95E29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https://sozd.duma.gov.ru/bill/868907-8</w:t>
              </w:r>
            </w:hyperlink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Align w:val="center"/>
          </w:tcPr>
          <w:p w:rsidR="00041FD4" w:rsidRPr="00B95E29" w:rsidRDefault="00041FD4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Мурмуридис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</w:tc>
      </w:tr>
      <w:tr w:rsidR="00041FD4" w:rsidRPr="00B95E29" w:rsidTr="00CB7C74">
        <w:trPr>
          <w:trHeight w:val="687"/>
        </w:trPr>
        <w:tc>
          <w:tcPr>
            <w:tcW w:w="769" w:type="dxa"/>
          </w:tcPr>
          <w:p w:rsidR="00041FD4" w:rsidRPr="00B95E29" w:rsidRDefault="00041FD4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041FD4" w:rsidRPr="00B95E29" w:rsidRDefault="00041FD4" w:rsidP="00B95E29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B95E29">
              <w:rPr>
                <w:rFonts w:eastAsia="Times New Roman"/>
              </w:rPr>
              <w:t>Изменения законодательства, регулирующего предоставление управляющим организациям персональных данных собственников помещений в многоквартирном доме в целях ведения реестра собственников и взыскания задолженности за жилищно-коммунальные услуги</w:t>
            </w:r>
          </w:p>
        </w:tc>
        <w:tc>
          <w:tcPr>
            <w:tcW w:w="2552" w:type="dxa"/>
            <w:vAlign w:val="center"/>
          </w:tcPr>
          <w:p w:rsidR="00041FD4" w:rsidRPr="00B95E29" w:rsidRDefault="00041FD4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Мурмуридис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механизмов допуска управляющих организаций на рынок управления жилищным фондом, в том числе предусмотреть повышение требований к управляющим организациям.</w:t>
            </w:r>
          </w:p>
          <w:p w:rsidR="009E09BC" w:rsidRPr="0068106C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(пункт 30 Плана А.В. Гордеева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Геллер М.В.</w:t>
            </w:r>
          </w:p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Мурмуридис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  <w:p w:rsidR="009E09BC" w:rsidRPr="00B95E29" w:rsidRDefault="009E09BC" w:rsidP="002F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9BC" w:rsidRPr="00B95E29" w:rsidTr="00CB7C74">
        <w:trPr>
          <w:trHeight w:val="59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жилищного законодательства правовым регулированием общего имущества многофункциональных жилых комплексов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И.П.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жилищного законодательства правовым регулированием жилых домов, состоящих из помещений комнатного типа (квартирами гостиничного типа), общежитий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И.П.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жилищного законодательства в части регулирования текущего ремонта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 М.Р.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жилищного законодательства новым способом управления многоквартирными домами – привлечение профессионального управляющего при непосредственном управлении многоквартирным домом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вопросов исключительной компетенции ОСС и упрощение процедуры проведения ОСС 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(пункты 27 и 28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A551C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</w:t>
            </w:r>
            <w:r w:rsidR="009E09B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механизмах, направленных на исключение возможности подделки протоколов общего собрания, а также полномочий государственного жилищного надзора.</w:t>
            </w:r>
          </w:p>
        </w:tc>
        <w:tc>
          <w:tcPr>
            <w:tcW w:w="2552" w:type="dxa"/>
            <w:vAlign w:val="center"/>
          </w:tcPr>
          <w:p w:rsidR="009E09BC" w:rsidRPr="00B95E29" w:rsidRDefault="00A551CC" w:rsidP="00A5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  <w:r w:rsidR="009E09B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Маликова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механизмам привлечения заемных средств на цели проведения капитального ремонта многоквартирных домов.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единых подходов по обеспечению тишины и покоя граждан.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жилые помещения в многоквартирном доме для проведения предусмотренных законом мероприятий для представителей лиц, осуществляющих управление МКД, и ресурсоснабжающих организаций.</w:t>
            </w:r>
            <w:r w:rsidRPr="00B95E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E09BC" w:rsidRPr="00B95E29" w:rsidRDefault="00A551C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Москвина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Вепрецкая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</w:tc>
      </w:tr>
      <w:tr w:rsidR="0068106C" w:rsidRPr="00B95E29" w:rsidTr="00CB7C74">
        <w:trPr>
          <w:trHeight w:val="687"/>
        </w:trPr>
        <w:tc>
          <w:tcPr>
            <w:tcW w:w="769" w:type="dxa"/>
          </w:tcPr>
          <w:p w:rsidR="0068106C" w:rsidRPr="00B95E29" w:rsidRDefault="0068106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68106C" w:rsidRPr="007F21C1" w:rsidRDefault="0068106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совершенствованию законодательного регулирования способа проведения капитального ремонта многоквартирного дома «специальный счет».</w:t>
            </w:r>
          </w:p>
        </w:tc>
        <w:tc>
          <w:tcPr>
            <w:tcW w:w="2552" w:type="dxa"/>
            <w:vAlign w:val="center"/>
          </w:tcPr>
          <w:p w:rsidR="0068106C" w:rsidRPr="007F21C1" w:rsidRDefault="0068106C" w:rsidP="006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68106C" w:rsidRPr="00B95E29" w:rsidRDefault="0068106C" w:rsidP="0068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Москвина</w:t>
            </w:r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</w:tr>
      <w:tr w:rsidR="009E09BC" w:rsidRPr="00B95E29" w:rsidTr="00E77577">
        <w:trPr>
          <w:trHeight w:val="469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9E09BC" w:rsidRDefault="009E09BC" w:rsidP="00B95E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«Кадровое обеспечение ЖКХ»</w:t>
            </w:r>
          </w:p>
          <w:p w:rsidR="007F21C1" w:rsidRPr="007F21C1" w:rsidRDefault="007F21C1" w:rsidP="00B95E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Рук. В.А. </w:t>
            </w:r>
            <w:proofErr w:type="spellStart"/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Межецкая</w:t>
            </w:r>
            <w:proofErr w:type="spellEnd"/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механизма и экспертных предложений в целях разработки Программы по подготовке кадров и обеспечению кадровыми ресурсами сферы ЖКХ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32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E7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М.А.,</w:t>
            </w:r>
          </w:p>
          <w:p w:rsidR="009E09BC" w:rsidRPr="00B95E29" w:rsidRDefault="009E09BC" w:rsidP="00E7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Блех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предложение о социальных гарантиях, планируемых к включению в программу социального развития ресурсоснабжающих организаций жилищно-коммунальной сферы.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83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Межецкая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проекта постановления Правительства РФ «О внесении изменений в некоторые акты Правительства Российской Федерации» (Основы ценообразования в сферах теплоснабжения, водоснабжения и водоотведения, обращения с твердыми коммунальными отходами).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95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Межецкая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федерального закона о внедрении на обязательной основе системы независимой оценки квалификации в ЖКХ.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83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 Л.Н.</w:t>
            </w:r>
          </w:p>
        </w:tc>
      </w:tr>
      <w:tr w:rsidR="009E09BC" w:rsidRPr="00B95E29" w:rsidTr="00CB7C74">
        <w:trPr>
          <w:trHeight w:val="37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9E09BC" w:rsidRDefault="009E09BC" w:rsidP="007F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</w:t>
            </w:r>
            <w:r w:rsidR="007F2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Коммунальная инфраструктура</w:t>
            </w: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F21C1" w:rsidRPr="007F21C1" w:rsidRDefault="007F21C1" w:rsidP="007F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Рук. Т.Е. </w:t>
            </w:r>
            <w:proofErr w:type="spellStart"/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Шершакова</w:t>
            </w:r>
            <w:proofErr w:type="spellEnd"/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принципов установления границы эксплуатационной ответственности в МКД (по теплоснабжению и водоснабжению - по стене многоквартирного дома, а не по прибору учета, по водоотведению – в месте 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примыкания канализационного выпуска к первому смотровому колодцу)</w:t>
            </w:r>
          </w:p>
        </w:tc>
        <w:tc>
          <w:tcPr>
            <w:tcW w:w="2552" w:type="dxa"/>
          </w:tcPr>
          <w:p w:rsidR="009E09BC" w:rsidRPr="00B95E29" w:rsidRDefault="009E09BC" w:rsidP="00CB7C74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CB7C74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9E09BC" w:rsidRPr="00B95E29" w:rsidTr="00E149C0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Ужесточение ответственности за забор воды и сброс жидких бытовых отходов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9E09BC" w:rsidRPr="00B95E29" w:rsidTr="00434485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>Ужесточение критериев отнесения к транзитным организациям, сокращение возможности транзитных организаций по взиманию платы за транспортировку воды и сточных вод, введение метода аналогов при установлении тарифов на транспортировку для всех транзитников, независимо от протяженности сетей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9E09BC" w:rsidRPr="00B95E29" w:rsidTr="0080760C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Упрощение утверждения производственных программ водоканалов: утверждение таких программ самими водоканалами, а не органами тарифного регулирования субъектов РФ 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i/>
                <w:sz w:val="24"/>
                <w:szCs w:val="24"/>
              </w:rPr>
              <w:t>(поручение М.Ш. Хуснуллина от 11.03.2024 № МХ-П16-7128)</w:t>
            </w: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9E09BC" w:rsidRPr="00B95E29" w:rsidTr="00FF0605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>Продление максимального срока действия программ повышения экологической эффективности и планов мероприятий по охране окружающей среды с 7 до 14 лет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9E09BC" w:rsidRPr="00B95E29" w:rsidTr="00D153C9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разграничение понятий «негативное воздействие на окружающую среду» и «вред окружающей среде», в том числе установление критериев деградации окружающей среды, при наличии которых причиняется вред окружающей среде. 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68106C" w:rsidRPr="00B95E29" w:rsidTr="00D153C9">
        <w:trPr>
          <w:trHeight w:val="687"/>
        </w:trPr>
        <w:tc>
          <w:tcPr>
            <w:tcW w:w="769" w:type="dxa"/>
          </w:tcPr>
          <w:p w:rsidR="0068106C" w:rsidRPr="00B95E29" w:rsidRDefault="0068106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68106C" w:rsidRPr="007F21C1" w:rsidRDefault="0068106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1C1">
              <w:rPr>
                <w:rFonts w:ascii="Times New Roman" w:hAnsi="Times New Roman" w:cs="Times New Roman"/>
                <w:sz w:val="24"/>
                <w:szCs w:val="24"/>
              </w:rPr>
              <w:t>Расширение целей использования водоканалами платы абонентов за негативное воздействие на централизованную систему водоотведения и за превышение нормативов состава сточных вод.</w:t>
            </w:r>
          </w:p>
        </w:tc>
        <w:tc>
          <w:tcPr>
            <w:tcW w:w="2552" w:type="dxa"/>
          </w:tcPr>
          <w:p w:rsidR="0068106C" w:rsidRPr="007F21C1" w:rsidRDefault="0068106C" w:rsidP="0068106C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68106C" w:rsidRPr="007F21C1" w:rsidRDefault="0068106C" w:rsidP="0068106C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68106C" w:rsidRPr="00B95E29" w:rsidTr="00D153C9">
        <w:trPr>
          <w:trHeight w:val="687"/>
        </w:trPr>
        <w:tc>
          <w:tcPr>
            <w:tcW w:w="769" w:type="dxa"/>
          </w:tcPr>
          <w:p w:rsidR="0068106C" w:rsidRPr="00B95E29" w:rsidRDefault="0068106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68106C" w:rsidRPr="007F21C1" w:rsidRDefault="0068106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1C1">
              <w:rPr>
                <w:rFonts w:ascii="Times New Roman" w:hAnsi="Times New Roman" w:cs="Times New Roman"/>
                <w:sz w:val="24"/>
                <w:szCs w:val="24"/>
              </w:rPr>
              <w:t>Установление возможности включения финансового участия концедента в действующее концессионное соглашение, даже если при заключении концессионного соглашения такое участие предусмотрено не было.</w:t>
            </w:r>
          </w:p>
        </w:tc>
        <w:tc>
          <w:tcPr>
            <w:tcW w:w="2552" w:type="dxa"/>
          </w:tcPr>
          <w:p w:rsidR="0068106C" w:rsidRPr="007F21C1" w:rsidRDefault="0068106C" w:rsidP="0068106C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68106C" w:rsidRPr="007F21C1" w:rsidRDefault="0068106C" w:rsidP="0068106C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68106C" w:rsidRPr="00B95E29" w:rsidTr="00D153C9">
        <w:trPr>
          <w:trHeight w:val="687"/>
        </w:trPr>
        <w:tc>
          <w:tcPr>
            <w:tcW w:w="769" w:type="dxa"/>
          </w:tcPr>
          <w:p w:rsidR="0068106C" w:rsidRPr="00B95E29" w:rsidRDefault="0068106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68106C" w:rsidRPr="007F21C1" w:rsidRDefault="0068106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1C1">
              <w:rPr>
                <w:rFonts w:ascii="Times New Roman" w:hAnsi="Times New Roman" w:cs="Times New Roman"/>
                <w:sz w:val="24"/>
                <w:szCs w:val="24"/>
              </w:rPr>
              <w:t>Упрощение включения в действующее концессионное соглашение технологически связанных объектов теплоснабжения, водоснабжения и водоотведения без проведения конкурсных процедур, в том числе с возможностью ухудшения плановых значений показателей надежности, качества и энергетической эффективности</w:t>
            </w:r>
          </w:p>
        </w:tc>
        <w:tc>
          <w:tcPr>
            <w:tcW w:w="2552" w:type="dxa"/>
          </w:tcPr>
          <w:p w:rsidR="0068106C" w:rsidRPr="007F21C1" w:rsidRDefault="0068106C" w:rsidP="0068106C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68106C" w:rsidRPr="007F21C1" w:rsidRDefault="0068106C" w:rsidP="0068106C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B95E29">
              <w:rPr>
                <w:rFonts w:eastAsia="Times New Roman"/>
              </w:rPr>
              <w:t>Закрепление на законодательном уровне возможности заключения и реализации регуляторных соглашений в сферах теплоснабжения, водоснабжения и водоотведения, направленных на создание стабильных условий осуществления регулируемых видов деятельности (включая тарифные условия), привлечение частных инвестиций, стимулирование операционной эффективности регулируемых организаций.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E29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9" w:history="1">
              <w:r w:rsidRPr="00B95E2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https://sozd.duma.gov.ru/bill/904086-8</w:t>
              </w:r>
            </w:hyperlink>
            <w:r w:rsidRPr="00B95E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09BC" w:rsidRPr="00B95E29" w:rsidRDefault="009E09BC" w:rsidP="00B95E29">
            <w:pPr>
              <w:tabs>
                <w:tab w:val="left" w:pos="6645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13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</w:t>
            </w:r>
            <w:r w:rsidRPr="00B95E29">
              <w:rPr>
                <w:rFonts w:ascii="Times New Roman" w:hAnsi="Times New Roman"/>
                <w:sz w:val="24"/>
                <w:szCs w:val="24"/>
              </w:rPr>
              <w:t>)</w:t>
            </w:r>
            <w:r w:rsidRPr="00B95E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обеспечению реализации долгосрочной тарифной политики (устанавливать тарифы на коммунальные ресурсы не менее чем на пять лет) с возможностью ежегодной корректировки не ниже уровня инфляции.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(пункт 19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ресурсоснабжающим организациям право применять к основной норме амортизации объектов специальный повышающий коэффициент (внесение изменений в статью 259.3 НК РФ).</w:t>
            </w:r>
          </w:p>
          <w:p w:rsidR="009E09BC" w:rsidRPr="00B95E29" w:rsidRDefault="009E09BC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37 </w:t>
            </w:r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Плана рекомендаций </w:t>
            </w:r>
            <w:proofErr w:type="spellStart"/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A551CC" w:rsidRPr="00B95E29" w:rsidTr="007101C2">
        <w:trPr>
          <w:trHeight w:val="687"/>
        </w:trPr>
        <w:tc>
          <w:tcPr>
            <w:tcW w:w="769" w:type="dxa"/>
          </w:tcPr>
          <w:p w:rsidR="00A551CC" w:rsidRPr="00B95E29" w:rsidRDefault="00A551C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A551CC" w:rsidRPr="00B95E29" w:rsidRDefault="00A551CC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Пересмотр границ эксплуатационной ответственности </w:t>
            </w:r>
            <w:r w:rsidR="003D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МКД </w:t>
            </w:r>
            <w:r w:rsidRP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УО и РСО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A551CC" w:rsidRDefault="00A551C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A551CC" w:rsidRPr="00B95E29" w:rsidRDefault="00A551CC" w:rsidP="00A5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 </w:t>
            </w:r>
          </w:p>
        </w:tc>
      </w:tr>
      <w:tr w:rsidR="007F21C1" w:rsidRPr="00B95E29" w:rsidTr="000F3CE1">
        <w:trPr>
          <w:trHeight w:val="37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7F21C1" w:rsidRDefault="007F21C1" w:rsidP="00A5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Инвестиционный климат рынка ЖКХ</w:t>
            </w: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F21C1" w:rsidRPr="007F21C1" w:rsidRDefault="007F21C1" w:rsidP="00A5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Рук. Н.В. Васильев</w:t>
            </w:r>
          </w:p>
        </w:tc>
      </w:tr>
      <w:tr w:rsidR="007F21C1" w:rsidRPr="00B95E29" w:rsidTr="00DA5214">
        <w:trPr>
          <w:trHeight w:val="687"/>
        </w:trPr>
        <w:tc>
          <w:tcPr>
            <w:tcW w:w="769" w:type="dxa"/>
          </w:tcPr>
          <w:p w:rsidR="007F21C1" w:rsidRPr="00B95E29" w:rsidRDefault="007F21C1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7F21C1" w:rsidRPr="00B95E29" w:rsidRDefault="007F21C1" w:rsidP="00A55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>Установление льготы по налогу на имущество в отношении вновь вводимых, реконструируемых и (или) модернизируемых объектов коммунальной инфраструктуры</w:t>
            </w:r>
          </w:p>
        </w:tc>
        <w:tc>
          <w:tcPr>
            <w:tcW w:w="2552" w:type="dxa"/>
          </w:tcPr>
          <w:p w:rsidR="007F21C1" w:rsidRPr="00B95E29" w:rsidRDefault="007F21C1" w:rsidP="000F3CE1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7F21C1" w:rsidRPr="00B95E29" w:rsidRDefault="007F21C1" w:rsidP="000F3CE1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Терян</w:t>
            </w:r>
            <w:proofErr w:type="spellEnd"/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</w:t>
            </w:r>
          </w:p>
        </w:tc>
      </w:tr>
      <w:tr w:rsidR="007F21C1" w:rsidRPr="00B95E29" w:rsidTr="007101C2">
        <w:trPr>
          <w:trHeight w:val="687"/>
        </w:trPr>
        <w:tc>
          <w:tcPr>
            <w:tcW w:w="769" w:type="dxa"/>
          </w:tcPr>
          <w:p w:rsidR="007F21C1" w:rsidRPr="00B95E29" w:rsidRDefault="007F21C1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7F21C1" w:rsidRPr="00B95E29" w:rsidRDefault="007F21C1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proofErr w:type="gram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законодательном уровне возможность установления на региональном уровне заинтересованными субъектами Российской Федерации налоговых льгот по налогу на имущество в отношении</w:t>
            </w:r>
            <w:proofErr w:type="gram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недвижимого имущества, созданных в процессе инвестиционной деятельности (в сфере ЖКХ), с учетом лучших положительных практик субъектов Российской Федерации.</w:t>
            </w:r>
          </w:p>
          <w:p w:rsidR="007F21C1" w:rsidRPr="00B95E29" w:rsidRDefault="007F21C1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35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7F21C1" w:rsidRPr="00B95E29" w:rsidRDefault="007F21C1" w:rsidP="000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7F21C1" w:rsidRPr="00B95E29" w:rsidRDefault="007F21C1" w:rsidP="000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7F21C1" w:rsidRPr="00B95E29" w:rsidTr="007101C2">
        <w:trPr>
          <w:trHeight w:val="687"/>
        </w:trPr>
        <w:tc>
          <w:tcPr>
            <w:tcW w:w="769" w:type="dxa"/>
          </w:tcPr>
          <w:p w:rsidR="007F21C1" w:rsidRPr="00B95E29" w:rsidRDefault="007F21C1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7F21C1" w:rsidRPr="00B95E29" w:rsidRDefault="007F21C1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НДС в состав платы за жилое помещение </w:t>
            </w:r>
          </w:p>
        </w:tc>
        <w:tc>
          <w:tcPr>
            <w:tcW w:w="2552" w:type="dxa"/>
            <w:vAlign w:val="center"/>
          </w:tcPr>
          <w:p w:rsidR="007F21C1" w:rsidRDefault="007F21C1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</w:t>
            </w:r>
          </w:p>
          <w:p w:rsidR="007F21C1" w:rsidRPr="00B95E29" w:rsidRDefault="007F21C1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</w:t>
            </w:r>
          </w:p>
        </w:tc>
      </w:tr>
      <w:tr w:rsidR="007F21C1" w:rsidRPr="00B95E29" w:rsidTr="007101C2">
        <w:trPr>
          <w:trHeight w:val="687"/>
        </w:trPr>
        <w:tc>
          <w:tcPr>
            <w:tcW w:w="769" w:type="dxa"/>
          </w:tcPr>
          <w:p w:rsidR="007F21C1" w:rsidRPr="00B95E29" w:rsidRDefault="007F21C1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7F21C1" w:rsidRPr="00B95E29" w:rsidRDefault="007F21C1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единого порядка начисления пени при задолженности по оплате ЖКУ</w:t>
            </w:r>
          </w:p>
        </w:tc>
        <w:tc>
          <w:tcPr>
            <w:tcW w:w="2552" w:type="dxa"/>
            <w:vAlign w:val="center"/>
          </w:tcPr>
          <w:p w:rsidR="000B255F" w:rsidRDefault="000B255F" w:rsidP="000B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</w:t>
            </w:r>
          </w:p>
          <w:p w:rsidR="000B255F" w:rsidRPr="00B95E29" w:rsidRDefault="000B255F" w:rsidP="000B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Шершакова</w:t>
            </w:r>
            <w:proofErr w:type="spellEnd"/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</w:p>
        </w:tc>
      </w:tr>
      <w:tr w:rsidR="00A551CC" w:rsidRPr="00B95E29" w:rsidTr="007101C2">
        <w:trPr>
          <w:trHeight w:val="687"/>
        </w:trPr>
        <w:tc>
          <w:tcPr>
            <w:tcW w:w="769" w:type="dxa"/>
          </w:tcPr>
          <w:p w:rsidR="00A551CC" w:rsidRPr="00B95E29" w:rsidRDefault="00A551C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A551CC" w:rsidRPr="007F21C1" w:rsidRDefault="00A551CC" w:rsidP="00A55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Унификация</w:t>
            </w:r>
            <w:r w:rsidRPr="00A55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механизма списания задолженности по ЖКУ гражданину-банкроту, а также безнадежной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A551CC" w:rsidRDefault="00A551CC" w:rsidP="000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</w:t>
            </w:r>
          </w:p>
          <w:p w:rsidR="00A551CC" w:rsidRPr="00B95E29" w:rsidRDefault="00A551CC" w:rsidP="000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</w:t>
            </w:r>
          </w:p>
        </w:tc>
      </w:tr>
      <w:tr w:rsidR="003D3161" w:rsidRPr="00B95E29" w:rsidTr="007101C2">
        <w:trPr>
          <w:trHeight w:val="687"/>
        </w:trPr>
        <w:tc>
          <w:tcPr>
            <w:tcW w:w="769" w:type="dxa"/>
          </w:tcPr>
          <w:p w:rsidR="003D3161" w:rsidRPr="00B95E29" w:rsidRDefault="003D3161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3D3161" w:rsidRPr="00B95E29" w:rsidRDefault="003D3161" w:rsidP="000F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возможности использования исполнительной надписи нотариуса при взыскании задолженности в сфере жилищно-коммунального хозяйства, обеспечив при этом: запрос нотариусом персональных данных должника, возложение расходов на оплату услуг нотариуса на должника, соразмерность нотариального тарифа сумме долга.</w:t>
            </w:r>
          </w:p>
          <w:p w:rsidR="003D3161" w:rsidRPr="00B95E29" w:rsidRDefault="003D3161" w:rsidP="000F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0" w:history="1">
              <w:r w:rsidRPr="00B95E2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https://sozd.duma.gov.ru/bill/680171-8</w:t>
              </w:r>
            </w:hyperlink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D3161" w:rsidRPr="00B95E29" w:rsidRDefault="003D3161" w:rsidP="000F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31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3D3161" w:rsidRPr="00B95E29" w:rsidRDefault="003D3161" w:rsidP="000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Геллер М.В.</w:t>
            </w:r>
          </w:p>
          <w:p w:rsidR="003D3161" w:rsidRPr="00B95E29" w:rsidRDefault="003D3161" w:rsidP="000F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</w:tbl>
    <w:p w:rsidR="00411A4D" w:rsidRDefault="00411A4D" w:rsidP="003D3161">
      <w:bookmarkStart w:id="0" w:name="_GoBack"/>
      <w:bookmarkEnd w:id="0"/>
    </w:p>
    <w:sectPr w:rsidR="00411A4D" w:rsidSect="00A71F41">
      <w:footerReference w:type="defaul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8A" w:rsidRDefault="00B94E8A" w:rsidP="003D3161">
      <w:pPr>
        <w:spacing w:after="0" w:line="240" w:lineRule="auto"/>
      </w:pPr>
      <w:r>
        <w:separator/>
      </w:r>
    </w:p>
  </w:endnote>
  <w:endnote w:type="continuationSeparator" w:id="0">
    <w:p w:rsidR="00B94E8A" w:rsidRDefault="00B94E8A" w:rsidP="003D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428982"/>
      <w:docPartObj>
        <w:docPartGallery w:val="Page Numbers (Bottom of Page)"/>
        <w:docPartUnique/>
      </w:docPartObj>
    </w:sdtPr>
    <w:sdtContent>
      <w:p w:rsidR="003D3161" w:rsidRDefault="003D31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D3161" w:rsidRDefault="003D31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8A" w:rsidRDefault="00B94E8A" w:rsidP="003D3161">
      <w:pPr>
        <w:spacing w:after="0" w:line="240" w:lineRule="auto"/>
      </w:pPr>
      <w:r>
        <w:separator/>
      </w:r>
    </w:p>
  </w:footnote>
  <w:footnote w:type="continuationSeparator" w:id="0">
    <w:p w:rsidR="00B94E8A" w:rsidRDefault="00B94E8A" w:rsidP="003D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E1885"/>
    <w:multiLevelType w:val="hybridMultilevel"/>
    <w:tmpl w:val="B1C8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Яна Кондратьева">
    <w15:presenceInfo w15:providerId="None" w15:userId="Яна Кондрать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41"/>
    <w:rsid w:val="0001490C"/>
    <w:rsid w:val="00041FD4"/>
    <w:rsid w:val="000B255F"/>
    <w:rsid w:val="001C231C"/>
    <w:rsid w:val="00223DE6"/>
    <w:rsid w:val="00243961"/>
    <w:rsid w:val="002F29DC"/>
    <w:rsid w:val="00317223"/>
    <w:rsid w:val="003C3186"/>
    <w:rsid w:val="003D3161"/>
    <w:rsid w:val="00411A4D"/>
    <w:rsid w:val="004D5B79"/>
    <w:rsid w:val="00500B94"/>
    <w:rsid w:val="005227B3"/>
    <w:rsid w:val="0056343E"/>
    <w:rsid w:val="00600537"/>
    <w:rsid w:val="00667EE3"/>
    <w:rsid w:val="0068106C"/>
    <w:rsid w:val="00691ADB"/>
    <w:rsid w:val="006A6EAB"/>
    <w:rsid w:val="006D4D63"/>
    <w:rsid w:val="007101C2"/>
    <w:rsid w:val="007F21C1"/>
    <w:rsid w:val="00803155"/>
    <w:rsid w:val="00825BA3"/>
    <w:rsid w:val="00834B8C"/>
    <w:rsid w:val="008D7A91"/>
    <w:rsid w:val="00943401"/>
    <w:rsid w:val="009520A7"/>
    <w:rsid w:val="009E09BC"/>
    <w:rsid w:val="00A14E73"/>
    <w:rsid w:val="00A551CC"/>
    <w:rsid w:val="00A71F41"/>
    <w:rsid w:val="00AC52FC"/>
    <w:rsid w:val="00B63C6E"/>
    <w:rsid w:val="00B66EDE"/>
    <w:rsid w:val="00B94E8A"/>
    <w:rsid w:val="00B95E29"/>
    <w:rsid w:val="00C47843"/>
    <w:rsid w:val="00CB7C74"/>
    <w:rsid w:val="00CF479A"/>
    <w:rsid w:val="00DB4EFF"/>
    <w:rsid w:val="00E77577"/>
    <w:rsid w:val="00F35A63"/>
    <w:rsid w:val="00F74744"/>
    <w:rsid w:val="00F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A71F4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7223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4D5B79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1FD4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68106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D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161"/>
  </w:style>
  <w:style w:type="paragraph" w:styleId="aa">
    <w:name w:val="footer"/>
    <w:basedOn w:val="a"/>
    <w:link w:val="ab"/>
    <w:uiPriority w:val="99"/>
    <w:unhideWhenUsed/>
    <w:rsid w:val="003D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A71F4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7223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4D5B79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1FD4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68106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D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161"/>
  </w:style>
  <w:style w:type="paragraph" w:styleId="aa">
    <w:name w:val="footer"/>
    <w:basedOn w:val="a"/>
    <w:link w:val="ab"/>
    <w:uiPriority w:val="99"/>
    <w:unhideWhenUsed/>
    <w:rsid w:val="003D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868907-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ozd.duma.gov.ru/bill/680171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904086-8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Kopylova</dc:creator>
  <cp:lastModifiedBy>11</cp:lastModifiedBy>
  <cp:revision>4</cp:revision>
  <dcterms:created xsi:type="dcterms:W3CDTF">2025-12-08T12:17:00Z</dcterms:created>
  <dcterms:modified xsi:type="dcterms:W3CDTF">2025-12-08T12:36:00Z</dcterms:modified>
</cp:coreProperties>
</file>